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7D9E" w14:textId="77777777" w:rsidR="00D1742A" w:rsidRDefault="00E93956">
      <w:r w:rsidRPr="00983182">
        <w:rPr>
          <w:noProof/>
          <w:color w:val="00FF99"/>
        </w:rPr>
        <w:drawing>
          <wp:inline distT="0" distB="0" distL="0" distR="0" wp14:anchorId="36CB1507" wp14:editId="26B80B63">
            <wp:extent cx="6286500" cy="8505825"/>
            <wp:effectExtent l="0" t="19050" r="19050" b="285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sectPr w:rsidR="00D1742A" w:rsidSect="0044763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1008" w:bottom="720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11186" w14:textId="77777777" w:rsidR="00933CD3" w:rsidRDefault="00933CD3" w:rsidP="00E93956">
      <w:pPr>
        <w:spacing w:after="0" w:line="240" w:lineRule="auto"/>
      </w:pPr>
      <w:r>
        <w:separator/>
      </w:r>
    </w:p>
  </w:endnote>
  <w:endnote w:type="continuationSeparator" w:id="0">
    <w:p w14:paraId="669D70DF" w14:textId="77777777" w:rsidR="00933CD3" w:rsidRDefault="00933CD3" w:rsidP="00E93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5CD93F" w14:textId="77777777" w:rsidR="00385640" w:rsidRDefault="003856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3527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52E2E2" w14:textId="7AC1CE4A" w:rsidR="00385640" w:rsidRDefault="00385640">
        <w:pPr>
          <w:pStyle w:val="Footer"/>
          <w:jc w:val="right"/>
        </w:pPr>
        <w:r>
          <w:t>2</w:t>
        </w:r>
        <w:r w:rsidR="00412234">
          <w:t>5</w:t>
        </w:r>
      </w:p>
      <w:bookmarkStart w:id="0" w:name="_GoBack" w:displacedByCustomXml="next"/>
      <w:bookmarkEnd w:id="0" w:displacedByCustomXml="next"/>
    </w:sdtContent>
  </w:sdt>
  <w:p w14:paraId="64838D93" w14:textId="77777777" w:rsidR="00791655" w:rsidRDefault="00791655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86E23" w14:textId="77777777" w:rsidR="00385640" w:rsidRDefault="00385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80DAE" w14:textId="77777777" w:rsidR="00933CD3" w:rsidRDefault="00933CD3" w:rsidP="00E93956">
      <w:pPr>
        <w:spacing w:after="0" w:line="240" w:lineRule="auto"/>
      </w:pPr>
      <w:r>
        <w:separator/>
      </w:r>
    </w:p>
  </w:footnote>
  <w:footnote w:type="continuationSeparator" w:id="0">
    <w:p w14:paraId="65539A0A" w14:textId="77777777" w:rsidR="00933CD3" w:rsidRDefault="00933CD3" w:rsidP="00E93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224D4" w14:textId="77777777" w:rsidR="00385640" w:rsidRDefault="003856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AA1A5" w14:textId="62C0A2E2" w:rsidR="00032AEB" w:rsidRPr="00032AEB" w:rsidRDefault="00032AEB" w:rsidP="00032AEB">
    <w:pPr>
      <w:pStyle w:val="Header"/>
      <w:jc w:val="right"/>
      <w:rPr>
        <w:color w:val="00B050"/>
        <w:sz w:val="20"/>
        <w:szCs w:val="20"/>
      </w:rPr>
    </w:pPr>
    <w:r w:rsidRPr="00032AEB">
      <w:rPr>
        <w:color w:val="00B050"/>
        <w:sz w:val="20"/>
        <w:szCs w:val="20"/>
      </w:rPr>
      <w:t xml:space="preserve">Rev. </w:t>
    </w:r>
    <w:r w:rsidR="00007113">
      <w:rPr>
        <w:color w:val="00B050"/>
        <w:sz w:val="20"/>
        <w:szCs w:val="20"/>
      </w:rPr>
      <w:t>11/13/18</w:t>
    </w:r>
  </w:p>
  <w:p w14:paraId="67C81FC4" w14:textId="77777777" w:rsidR="00E93956" w:rsidRPr="00007113" w:rsidRDefault="00032AEB" w:rsidP="00E93956">
    <w:pPr>
      <w:pStyle w:val="Header"/>
      <w:jc w:val="center"/>
      <w:rPr>
        <w:b/>
        <w:sz w:val="32"/>
        <w:szCs w:val="32"/>
      </w:rPr>
    </w:pPr>
    <w:r w:rsidRPr="00007113">
      <w:rPr>
        <w:b/>
        <w:color w:val="00B050"/>
        <w:sz w:val="32"/>
        <w:szCs w:val="32"/>
      </w:rPr>
      <w:t xml:space="preserve">XLDent Smile Center </w:t>
    </w:r>
    <w:r w:rsidR="009A2454" w:rsidRPr="00007113">
      <w:rPr>
        <w:b/>
        <w:sz w:val="32"/>
        <w:szCs w:val="32"/>
      </w:rPr>
      <w:t>Email Maintenance</w:t>
    </w:r>
    <w:r w:rsidR="00E93956" w:rsidRPr="00007113">
      <w:rPr>
        <w:b/>
        <w:sz w:val="32"/>
        <w:szCs w:val="32"/>
      </w:rPr>
      <w:t xml:space="preserve"> SOP</w:t>
    </w:r>
  </w:p>
  <w:p w14:paraId="0377808B" w14:textId="77777777" w:rsidR="00032AEB" w:rsidRDefault="00032AEB" w:rsidP="00032AEB">
    <w:pPr>
      <w:pStyle w:val="Header"/>
      <w:jc w:val="center"/>
    </w:pPr>
    <w:r>
      <w:rPr>
        <w:b/>
        <w:color w:val="00B050"/>
        <w:sz w:val="18"/>
      </w:rPr>
      <w:t>*Clinic Specific – update for your practice</w:t>
    </w:r>
  </w:p>
  <w:p w14:paraId="1A8AFBE9" w14:textId="77777777" w:rsidR="00B02EE8" w:rsidRPr="00E93956" w:rsidRDefault="00B02EE8" w:rsidP="00E93956">
    <w:pPr>
      <w:pStyle w:val="Header"/>
      <w:jc w:val="center"/>
      <w:rPr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9C364" w14:textId="77777777" w:rsidR="00385640" w:rsidRDefault="003856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956"/>
    <w:rsid w:val="00007113"/>
    <w:rsid w:val="00032AEB"/>
    <w:rsid w:val="000A0CC1"/>
    <w:rsid w:val="000B7CEF"/>
    <w:rsid w:val="000E21A9"/>
    <w:rsid w:val="001A532A"/>
    <w:rsid w:val="001B6E03"/>
    <w:rsid w:val="001C14E1"/>
    <w:rsid w:val="001F7316"/>
    <w:rsid w:val="00220573"/>
    <w:rsid w:val="00275852"/>
    <w:rsid w:val="002975BF"/>
    <w:rsid w:val="00344C92"/>
    <w:rsid w:val="00385640"/>
    <w:rsid w:val="003C20D7"/>
    <w:rsid w:val="003D7137"/>
    <w:rsid w:val="003E0C06"/>
    <w:rsid w:val="00412234"/>
    <w:rsid w:val="0044763E"/>
    <w:rsid w:val="00570DA2"/>
    <w:rsid w:val="005726FD"/>
    <w:rsid w:val="00580EA5"/>
    <w:rsid w:val="005C6268"/>
    <w:rsid w:val="005E69A5"/>
    <w:rsid w:val="00606C78"/>
    <w:rsid w:val="0065751D"/>
    <w:rsid w:val="00670F8E"/>
    <w:rsid w:val="00741B92"/>
    <w:rsid w:val="00791655"/>
    <w:rsid w:val="007E3AC5"/>
    <w:rsid w:val="00867721"/>
    <w:rsid w:val="008C2504"/>
    <w:rsid w:val="008C49F7"/>
    <w:rsid w:val="00933CD3"/>
    <w:rsid w:val="00983182"/>
    <w:rsid w:val="00985929"/>
    <w:rsid w:val="009A2454"/>
    <w:rsid w:val="009D026B"/>
    <w:rsid w:val="009E161A"/>
    <w:rsid w:val="00A50963"/>
    <w:rsid w:val="00A6246E"/>
    <w:rsid w:val="00AC2925"/>
    <w:rsid w:val="00AD6982"/>
    <w:rsid w:val="00B02EE8"/>
    <w:rsid w:val="00B2190B"/>
    <w:rsid w:val="00B3463E"/>
    <w:rsid w:val="00BB32B5"/>
    <w:rsid w:val="00CE0CF5"/>
    <w:rsid w:val="00CE5186"/>
    <w:rsid w:val="00D1742A"/>
    <w:rsid w:val="00E027C0"/>
    <w:rsid w:val="00E93956"/>
    <w:rsid w:val="00EA3022"/>
    <w:rsid w:val="00F47B2E"/>
    <w:rsid w:val="00FB6576"/>
    <w:rsid w:val="00FC0631"/>
    <w:rsid w:val="00FC0FC4"/>
    <w:rsid w:val="00FF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B711D"/>
  <w15:docId w15:val="{6A827FF1-8D88-44DF-BCBC-01E6E44C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956"/>
  </w:style>
  <w:style w:type="paragraph" w:styleId="Footer">
    <w:name w:val="footer"/>
    <w:basedOn w:val="Normal"/>
    <w:link w:val="FooterChar"/>
    <w:uiPriority w:val="99"/>
    <w:unhideWhenUsed/>
    <w:rsid w:val="00E939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956"/>
  </w:style>
  <w:style w:type="paragraph" w:styleId="BalloonText">
    <w:name w:val="Balloon Text"/>
    <w:basedOn w:val="Normal"/>
    <w:link w:val="BalloonTextChar"/>
    <w:uiPriority w:val="99"/>
    <w:semiHidden/>
    <w:unhideWhenUsed/>
    <w:rsid w:val="00BB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288EB9-B7CC-4A96-984A-EC11E3D4933B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1659133-818B-4A9F-8CC3-C8BA061648B5}">
      <dgm:prSet phldrT="[Text]" custT="1"/>
      <dgm:spPr/>
      <dgm:t>
        <a:bodyPr/>
        <a:lstStyle/>
        <a:p>
          <a:r>
            <a:rPr lang="en-US" sz="1400" b="1"/>
            <a:t>Email Maintenance</a:t>
          </a:r>
        </a:p>
      </dgm:t>
    </dgm:pt>
    <dgm:pt modelId="{55E9D340-737C-4D96-A521-FD7A746FAD06}" type="parTrans" cxnId="{B67BD474-592F-4BEC-AB57-FD93E731890D}">
      <dgm:prSet/>
      <dgm:spPr/>
      <dgm:t>
        <a:bodyPr/>
        <a:lstStyle/>
        <a:p>
          <a:endParaRPr lang="en-US"/>
        </a:p>
      </dgm:t>
    </dgm:pt>
    <dgm:pt modelId="{BDC7280E-6F05-47C6-9705-77A8DD403365}" type="sibTrans" cxnId="{B67BD474-592F-4BEC-AB57-FD93E731890D}">
      <dgm:prSet/>
      <dgm:spPr/>
      <dgm:t>
        <a:bodyPr/>
        <a:lstStyle/>
        <a:p>
          <a:endParaRPr lang="en-US"/>
        </a:p>
      </dgm:t>
    </dgm:pt>
    <dgm:pt modelId="{2CB80D50-0A7F-4B81-B151-DDF0E8C00B00}">
      <dgm:prSet phldrT="[Text]" custT="1"/>
      <dgm:spPr/>
      <dgm:t>
        <a:bodyPr/>
        <a:lstStyle/>
        <a:p>
          <a:r>
            <a:rPr lang="en-US" sz="1100"/>
            <a:t>Your email account needs to be maintained by deleting and/or saving your email messages.</a:t>
          </a:r>
        </a:p>
      </dgm:t>
    </dgm:pt>
    <dgm:pt modelId="{02588301-0C65-4A04-91C4-7A2630495447}" type="parTrans" cxnId="{E1FC5688-E9A6-4023-A320-CC3F11D6D219}">
      <dgm:prSet/>
      <dgm:spPr/>
      <dgm:t>
        <a:bodyPr/>
        <a:lstStyle/>
        <a:p>
          <a:endParaRPr lang="en-US"/>
        </a:p>
      </dgm:t>
    </dgm:pt>
    <dgm:pt modelId="{F3CCE453-7387-4DAD-ABEE-93C176723DB0}" type="sibTrans" cxnId="{E1FC5688-E9A6-4023-A320-CC3F11D6D219}">
      <dgm:prSet/>
      <dgm:spPr/>
      <dgm:t>
        <a:bodyPr/>
        <a:lstStyle/>
        <a:p>
          <a:endParaRPr lang="en-US"/>
        </a:p>
      </dgm:t>
    </dgm:pt>
    <dgm:pt modelId="{8B73DD20-950D-46FF-AE44-9ABEA9742A16}">
      <dgm:prSet phldrT="[Text]" custT="1"/>
      <dgm:spPr/>
      <dgm:t>
        <a:bodyPr/>
        <a:lstStyle/>
        <a:p>
          <a:r>
            <a:rPr lang="en-US" sz="1400" b="1"/>
            <a:t>Delete Email</a:t>
          </a:r>
        </a:p>
      </dgm:t>
    </dgm:pt>
    <dgm:pt modelId="{26BF8392-5669-4B6D-B0AD-401D1862FF72}" type="parTrans" cxnId="{FBF9D5C7-D74D-42C8-8F3D-E39DEDE70168}">
      <dgm:prSet/>
      <dgm:spPr/>
      <dgm:t>
        <a:bodyPr/>
        <a:lstStyle/>
        <a:p>
          <a:endParaRPr lang="en-US"/>
        </a:p>
      </dgm:t>
    </dgm:pt>
    <dgm:pt modelId="{ADAC3000-FA28-48C2-B044-7E9C8B73CF80}" type="sibTrans" cxnId="{FBF9D5C7-D74D-42C8-8F3D-E39DEDE70168}">
      <dgm:prSet/>
      <dgm:spPr/>
      <dgm:t>
        <a:bodyPr/>
        <a:lstStyle/>
        <a:p>
          <a:endParaRPr lang="en-US"/>
        </a:p>
      </dgm:t>
    </dgm:pt>
    <dgm:pt modelId="{C102F9F9-AA73-457E-AA0E-5978A2DFA3FA}">
      <dgm:prSet phldrT="[Text]" custT="1"/>
      <dgm:spPr/>
      <dgm:t>
        <a:bodyPr/>
        <a:lstStyle/>
        <a:p>
          <a:r>
            <a:rPr lang="en-US" sz="1400" b="1">
              <a:solidFill>
                <a:srgbClr val="92D050"/>
              </a:solidFill>
            </a:rPr>
            <a:t>Length Determination</a:t>
          </a:r>
        </a:p>
      </dgm:t>
    </dgm:pt>
    <dgm:pt modelId="{468528B7-FF64-4294-B4E4-742A7466C77C}" type="parTrans" cxnId="{293F1F9B-8445-4519-AC3F-96BCEECC4FBB}">
      <dgm:prSet/>
      <dgm:spPr/>
      <dgm:t>
        <a:bodyPr/>
        <a:lstStyle/>
        <a:p>
          <a:endParaRPr lang="en-US"/>
        </a:p>
      </dgm:t>
    </dgm:pt>
    <dgm:pt modelId="{1E7A5B0F-8DF8-46E4-A988-CAAE672AB559}" type="sibTrans" cxnId="{293F1F9B-8445-4519-AC3F-96BCEECC4FBB}">
      <dgm:prSet/>
      <dgm:spPr/>
      <dgm:t>
        <a:bodyPr/>
        <a:lstStyle/>
        <a:p>
          <a:endParaRPr lang="en-US"/>
        </a:p>
      </dgm:t>
    </dgm:pt>
    <dgm:pt modelId="{E706AC8A-8FDA-44D1-AAEE-DB34431357CD}">
      <dgm:prSet phldrT="[Text]" custT="1"/>
      <dgm:spPr/>
      <dgm:t>
        <a:bodyPr/>
        <a:lstStyle/>
        <a:p>
          <a:r>
            <a:rPr lang="en-US" sz="1100"/>
            <a:t>Review each email folder and delete items per length determination</a:t>
          </a:r>
        </a:p>
      </dgm:t>
    </dgm:pt>
    <dgm:pt modelId="{87752AEE-4E7E-4537-AC0E-503192CC8EB4}" type="parTrans" cxnId="{CC3B4FFE-FA61-4274-8957-16E347393A9D}">
      <dgm:prSet/>
      <dgm:spPr/>
      <dgm:t>
        <a:bodyPr/>
        <a:lstStyle/>
        <a:p>
          <a:endParaRPr lang="en-US"/>
        </a:p>
      </dgm:t>
    </dgm:pt>
    <dgm:pt modelId="{1C1F23DD-BCAC-404E-BAF6-2F0337827D91}" type="sibTrans" cxnId="{CC3B4FFE-FA61-4274-8957-16E347393A9D}">
      <dgm:prSet/>
      <dgm:spPr/>
      <dgm:t>
        <a:bodyPr/>
        <a:lstStyle/>
        <a:p>
          <a:endParaRPr lang="en-US"/>
        </a:p>
      </dgm:t>
    </dgm:pt>
    <dgm:pt modelId="{08F4327A-49B7-4E06-A61D-8D09504CD437}">
      <dgm:prSet phldrT="[Text]" custT="1"/>
      <dgm:spPr/>
      <dgm:t>
        <a:bodyPr/>
        <a:lstStyle/>
        <a:p>
          <a:r>
            <a:rPr lang="en-US" sz="1100" b="1">
              <a:solidFill>
                <a:srgbClr val="92D050"/>
              </a:solidFill>
            </a:rPr>
            <a:t>Determine how long to keep emails in each folder.</a:t>
          </a:r>
        </a:p>
      </dgm:t>
    </dgm:pt>
    <dgm:pt modelId="{8E5CCE48-B9FB-45BA-A699-31AA4BC8DF9E}" type="parTrans" cxnId="{50171E68-588E-4617-A4C6-F6561C69A646}">
      <dgm:prSet/>
      <dgm:spPr/>
      <dgm:t>
        <a:bodyPr/>
        <a:lstStyle/>
        <a:p>
          <a:endParaRPr lang="en-US"/>
        </a:p>
      </dgm:t>
    </dgm:pt>
    <dgm:pt modelId="{CE835364-33FF-4DB4-9C17-DB217E459DD7}" type="sibTrans" cxnId="{50171E68-588E-4617-A4C6-F6561C69A646}">
      <dgm:prSet/>
      <dgm:spPr/>
      <dgm:t>
        <a:bodyPr/>
        <a:lstStyle/>
        <a:p>
          <a:endParaRPr lang="en-US"/>
        </a:p>
      </dgm:t>
    </dgm:pt>
    <dgm:pt modelId="{BC850CA1-901F-482A-91EF-7E023D295EFE}">
      <dgm:prSet phldrT="[Text]" custT="1"/>
      <dgm:spPr/>
      <dgm:t>
        <a:bodyPr/>
        <a:lstStyle/>
        <a:p>
          <a:r>
            <a:rPr lang="en-US" sz="1100"/>
            <a:t>Empty Deleted Items folder to permanently delete email messages </a:t>
          </a:r>
        </a:p>
      </dgm:t>
    </dgm:pt>
    <dgm:pt modelId="{12888D4A-170C-4B3C-BD8B-5ED55B9E2811}" type="parTrans" cxnId="{06F076C4-6236-4863-93F6-E6BEBF34A4FF}">
      <dgm:prSet/>
      <dgm:spPr/>
      <dgm:t>
        <a:bodyPr/>
        <a:lstStyle/>
        <a:p>
          <a:endParaRPr lang="en-US"/>
        </a:p>
      </dgm:t>
    </dgm:pt>
    <dgm:pt modelId="{5306857F-E33C-412D-A872-8A2745A51B13}" type="sibTrans" cxnId="{06F076C4-6236-4863-93F6-E6BEBF34A4FF}">
      <dgm:prSet/>
      <dgm:spPr/>
      <dgm:t>
        <a:bodyPr/>
        <a:lstStyle/>
        <a:p>
          <a:endParaRPr lang="en-US"/>
        </a:p>
      </dgm:t>
    </dgm:pt>
    <dgm:pt modelId="{AE24CE0E-EEBA-4400-AE0B-EFCD10607418}">
      <dgm:prSet phldrT="[Text]" custT="1"/>
      <dgm:spPr/>
      <dgm:t>
        <a:bodyPr/>
        <a:lstStyle/>
        <a:p>
          <a:r>
            <a:rPr lang="en-US" sz="1100" b="1" i="1"/>
            <a:t> i.e. Inbox, Sent, Drafts, Junk, Trash or Spam folders</a:t>
          </a:r>
        </a:p>
      </dgm:t>
    </dgm:pt>
    <dgm:pt modelId="{826A476C-86C6-468B-809B-A63180315241}" type="parTrans" cxnId="{8DDC560D-F55E-44C9-B194-49F798F6985B}">
      <dgm:prSet/>
      <dgm:spPr/>
      <dgm:t>
        <a:bodyPr/>
        <a:lstStyle/>
        <a:p>
          <a:endParaRPr lang="en-US"/>
        </a:p>
      </dgm:t>
    </dgm:pt>
    <dgm:pt modelId="{551ABC44-109B-4C95-9A1C-4DA5E24DE9B8}" type="sibTrans" cxnId="{8DDC560D-F55E-44C9-B194-49F798F6985B}">
      <dgm:prSet/>
      <dgm:spPr/>
      <dgm:t>
        <a:bodyPr/>
        <a:lstStyle/>
        <a:p>
          <a:endParaRPr lang="en-US"/>
        </a:p>
      </dgm:t>
    </dgm:pt>
    <dgm:pt modelId="{38D311A3-A336-42C6-8994-5F1C255F411A}" type="pres">
      <dgm:prSet presAssocID="{72288EB9-B7CC-4A96-984A-EC11E3D4933B}" presName="linearFlow" presStyleCnt="0">
        <dgm:presLayoutVars>
          <dgm:dir/>
          <dgm:animLvl val="lvl"/>
          <dgm:resizeHandles val="exact"/>
        </dgm:presLayoutVars>
      </dgm:prSet>
      <dgm:spPr/>
    </dgm:pt>
    <dgm:pt modelId="{84B78F00-850E-471C-B871-E328763380A4}" type="pres">
      <dgm:prSet presAssocID="{D1659133-818B-4A9F-8CC3-C8BA061648B5}" presName="composite" presStyleCnt="0"/>
      <dgm:spPr/>
    </dgm:pt>
    <dgm:pt modelId="{3C7661E7-8D49-4EBB-AF23-C7B9A922F43E}" type="pres">
      <dgm:prSet presAssocID="{D1659133-818B-4A9F-8CC3-C8BA061648B5}" presName="parentText" presStyleLbl="alignNode1" presStyleIdx="0" presStyleCnt="3">
        <dgm:presLayoutVars>
          <dgm:chMax val="1"/>
          <dgm:bulletEnabled val="1"/>
        </dgm:presLayoutVars>
      </dgm:prSet>
      <dgm:spPr/>
    </dgm:pt>
    <dgm:pt modelId="{37537B16-6BD3-4EF6-9C95-FEE848890B60}" type="pres">
      <dgm:prSet presAssocID="{D1659133-818B-4A9F-8CC3-C8BA061648B5}" presName="descendantText" presStyleLbl="alignAcc1" presStyleIdx="0" presStyleCnt="3">
        <dgm:presLayoutVars>
          <dgm:bulletEnabled val="1"/>
        </dgm:presLayoutVars>
      </dgm:prSet>
      <dgm:spPr/>
    </dgm:pt>
    <dgm:pt modelId="{F7C9CC58-293A-4F6C-8BAB-4B6E950B131F}" type="pres">
      <dgm:prSet presAssocID="{BDC7280E-6F05-47C6-9705-77A8DD403365}" presName="sp" presStyleCnt="0"/>
      <dgm:spPr/>
    </dgm:pt>
    <dgm:pt modelId="{0741D3F5-DA6E-49DB-A5C2-CDF665F0D046}" type="pres">
      <dgm:prSet presAssocID="{C102F9F9-AA73-457E-AA0E-5978A2DFA3FA}" presName="composite" presStyleCnt="0"/>
      <dgm:spPr/>
    </dgm:pt>
    <dgm:pt modelId="{62F94492-47F6-40A9-877D-7BA553B081BB}" type="pres">
      <dgm:prSet presAssocID="{C102F9F9-AA73-457E-AA0E-5978A2DFA3FA}" presName="parentText" presStyleLbl="alignNode1" presStyleIdx="1" presStyleCnt="3">
        <dgm:presLayoutVars>
          <dgm:chMax val="1"/>
          <dgm:bulletEnabled val="1"/>
        </dgm:presLayoutVars>
      </dgm:prSet>
      <dgm:spPr/>
    </dgm:pt>
    <dgm:pt modelId="{A3FBD47E-6670-4A31-8466-A9EA044494B8}" type="pres">
      <dgm:prSet presAssocID="{C102F9F9-AA73-457E-AA0E-5978A2DFA3FA}" presName="descendantText" presStyleLbl="alignAcc1" presStyleIdx="1" presStyleCnt="3">
        <dgm:presLayoutVars>
          <dgm:bulletEnabled val="1"/>
        </dgm:presLayoutVars>
      </dgm:prSet>
      <dgm:spPr/>
    </dgm:pt>
    <dgm:pt modelId="{036C4523-D746-4563-88C5-DA9C1A930B0E}" type="pres">
      <dgm:prSet presAssocID="{1E7A5B0F-8DF8-46E4-A988-CAAE672AB559}" presName="sp" presStyleCnt="0"/>
      <dgm:spPr/>
    </dgm:pt>
    <dgm:pt modelId="{C293A9B0-BAD0-4AC9-AA6B-6BCB6A8B871A}" type="pres">
      <dgm:prSet presAssocID="{8B73DD20-950D-46FF-AE44-9ABEA9742A16}" presName="composite" presStyleCnt="0"/>
      <dgm:spPr/>
    </dgm:pt>
    <dgm:pt modelId="{04677B33-77E7-4545-A6C1-E95394E6EEA0}" type="pres">
      <dgm:prSet presAssocID="{8B73DD20-950D-46FF-AE44-9ABEA9742A16}" presName="parentText" presStyleLbl="alignNode1" presStyleIdx="2" presStyleCnt="3" custLinFactNeighborX="-2747" custLinFactNeighborY="961">
        <dgm:presLayoutVars>
          <dgm:chMax val="1"/>
          <dgm:bulletEnabled val="1"/>
        </dgm:presLayoutVars>
      </dgm:prSet>
      <dgm:spPr/>
    </dgm:pt>
    <dgm:pt modelId="{5F5CE669-ACBD-4BFC-8D40-C13F1D936981}" type="pres">
      <dgm:prSet presAssocID="{8B73DD20-950D-46FF-AE44-9ABEA9742A16}" presName="descendantText" presStyleLbl="alignAcc1" presStyleIdx="2" presStyleCnt="3">
        <dgm:presLayoutVars>
          <dgm:bulletEnabled val="1"/>
        </dgm:presLayoutVars>
      </dgm:prSet>
      <dgm:spPr/>
    </dgm:pt>
  </dgm:ptLst>
  <dgm:cxnLst>
    <dgm:cxn modelId="{089B9009-49B9-4C48-9921-D094B65A22B8}" type="presOf" srcId="{AE24CE0E-EEBA-4400-AE0B-EFCD10607418}" destId="{5F5CE669-ACBD-4BFC-8D40-C13F1D936981}" srcOrd="0" destOrd="1" presId="urn:microsoft.com/office/officeart/2005/8/layout/chevron2"/>
    <dgm:cxn modelId="{D4A0050D-7A75-4AC3-8254-40486841D49B}" type="presOf" srcId="{2CB80D50-0A7F-4B81-B151-DDF0E8C00B00}" destId="{37537B16-6BD3-4EF6-9C95-FEE848890B60}" srcOrd="0" destOrd="0" presId="urn:microsoft.com/office/officeart/2005/8/layout/chevron2"/>
    <dgm:cxn modelId="{8DDC560D-F55E-44C9-B194-49F798F6985B}" srcId="{E706AC8A-8FDA-44D1-AAEE-DB34431357CD}" destId="{AE24CE0E-EEBA-4400-AE0B-EFCD10607418}" srcOrd="0" destOrd="0" parTransId="{826A476C-86C6-468B-809B-A63180315241}" sibTransId="{551ABC44-109B-4C95-9A1C-4DA5E24DE9B8}"/>
    <dgm:cxn modelId="{BDB58B2A-7B58-4AEC-A0B1-37136CF4D134}" type="presOf" srcId="{72288EB9-B7CC-4A96-984A-EC11E3D4933B}" destId="{38D311A3-A336-42C6-8994-5F1C255F411A}" srcOrd="0" destOrd="0" presId="urn:microsoft.com/office/officeart/2005/8/layout/chevron2"/>
    <dgm:cxn modelId="{A6A70231-138E-43C3-9FF0-6059179B8032}" type="presOf" srcId="{C102F9F9-AA73-457E-AA0E-5978A2DFA3FA}" destId="{62F94492-47F6-40A9-877D-7BA553B081BB}" srcOrd="0" destOrd="0" presId="urn:microsoft.com/office/officeart/2005/8/layout/chevron2"/>
    <dgm:cxn modelId="{50171E68-588E-4617-A4C6-F6561C69A646}" srcId="{C102F9F9-AA73-457E-AA0E-5978A2DFA3FA}" destId="{08F4327A-49B7-4E06-A61D-8D09504CD437}" srcOrd="0" destOrd="0" parTransId="{8E5CCE48-B9FB-45BA-A699-31AA4BC8DF9E}" sibTransId="{CE835364-33FF-4DB4-9C17-DB217E459DD7}"/>
    <dgm:cxn modelId="{B67BD474-592F-4BEC-AB57-FD93E731890D}" srcId="{72288EB9-B7CC-4A96-984A-EC11E3D4933B}" destId="{D1659133-818B-4A9F-8CC3-C8BA061648B5}" srcOrd="0" destOrd="0" parTransId="{55E9D340-737C-4D96-A521-FD7A746FAD06}" sibTransId="{BDC7280E-6F05-47C6-9705-77A8DD403365}"/>
    <dgm:cxn modelId="{57637176-5C0E-43E6-88DC-C49FB1F85F8B}" type="presOf" srcId="{D1659133-818B-4A9F-8CC3-C8BA061648B5}" destId="{3C7661E7-8D49-4EBB-AF23-C7B9A922F43E}" srcOrd="0" destOrd="0" presId="urn:microsoft.com/office/officeart/2005/8/layout/chevron2"/>
    <dgm:cxn modelId="{05B01F81-E814-4A5D-987B-6A4E3F89C1BE}" type="presOf" srcId="{08F4327A-49B7-4E06-A61D-8D09504CD437}" destId="{A3FBD47E-6670-4A31-8466-A9EA044494B8}" srcOrd="0" destOrd="0" presId="urn:microsoft.com/office/officeart/2005/8/layout/chevron2"/>
    <dgm:cxn modelId="{E1E5DB83-8B04-474A-9B66-E8DD7AE876F2}" type="presOf" srcId="{BC850CA1-901F-482A-91EF-7E023D295EFE}" destId="{5F5CE669-ACBD-4BFC-8D40-C13F1D936981}" srcOrd="0" destOrd="2" presId="urn:microsoft.com/office/officeart/2005/8/layout/chevron2"/>
    <dgm:cxn modelId="{E1FC5688-E9A6-4023-A320-CC3F11D6D219}" srcId="{D1659133-818B-4A9F-8CC3-C8BA061648B5}" destId="{2CB80D50-0A7F-4B81-B151-DDF0E8C00B00}" srcOrd="0" destOrd="0" parTransId="{02588301-0C65-4A04-91C4-7A2630495447}" sibTransId="{F3CCE453-7387-4DAD-ABEE-93C176723DB0}"/>
    <dgm:cxn modelId="{1BA87A94-1DC0-4E42-B465-449FF80388B3}" type="presOf" srcId="{8B73DD20-950D-46FF-AE44-9ABEA9742A16}" destId="{04677B33-77E7-4545-A6C1-E95394E6EEA0}" srcOrd="0" destOrd="0" presId="urn:microsoft.com/office/officeart/2005/8/layout/chevron2"/>
    <dgm:cxn modelId="{293F1F9B-8445-4519-AC3F-96BCEECC4FBB}" srcId="{72288EB9-B7CC-4A96-984A-EC11E3D4933B}" destId="{C102F9F9-AA73-457E-AA0E-5978A2DFA3FA}" srcOrd="1" destOrd="0" parTransId="{468528B7-FF64-4294-B4E4-742A7466C77C}" sibTransId="{1E7A5B0F-8DF8-46E4-A988-CAAE672AB559}"/>
    <dgm:cxn modelId="{06F076C4-6236-4863-93F6-E6BEBF34A4FF}" srcId="{8B73DD20-950D-46FF-AE44-9ABEA9742A16}" destId="{BC850CA1-901F-482A-91EF-7E023D295EFE}" srcOrd="1" destOrd="0" parTransId="{12888D4A-170C-4B3C-BD8B-5ED55B9E2811}" sibTransId="{5306857F-E33C-412D-A872-8A2745A51B13}"/>
    <dgm:cxn modelId="{FBF9D5C7-D74D-42C8-8F3D-E39DEDE70168}" srcId="{72288EB9-B7CC-4A96-984A-EC11E3D4933B}" destId="{8B73DD20-950D-46FF-AE44-9ABEA9742A16}" srcOrd="2" destOrd="0" parTransId="{26BF8392-5669-4B6D-B0AD-401D1862FF72}" sibTransId="{ADAC3000-FA28-48C2-B044-7E9C8B73CF80}"/>
    <dgm:cxn modelId="{4F8A43D8-9F3A-4E29-96BA-139439D68087}" type="presOf" srcId="{E706AC8A-8FDA-44D1-AAEE-DB34431357CD}" destId="{5F5CE669-ACBD-4BFC-8D40-C13F1D936981}" srcOrd="0" destOrd="0" presId="urn:microsoft.com/office/officeart/2005/8/layout/chevron2"/>
    <dgm:cxn modelId="{CC3B4FFE-FA61-4274-8957-16E347393A9D}" srcId="{8B73DD20-950D-46FF-AE44-9ABEA9742A16}" destId="{E706AC8A-8FDA-44D1-AAEE-DB34431357CD}" srcOrd="0" destOrd="0" parTransId="{87752AEE-4E7E-4537-AC0E-503192CC8EB4}" sibTransId="{1C1F23DD-BCAC-404E-BAF6-2F0337827D91}"/>
    <dgm:cxn modelId="{234D4A67-1D6C-42AC-9EFF-E6CA5BC1384B}" type="presParOf" srcId="{38D311A3-A336-42C6-8994-5F1C255F411A}" destId="{84B78F00-850E-471C-B871-E328763380A4}" srcOrd="0" destOrd="0" presId="urn:microsoft.com/office/officeart/2005/8/layout/chevron2"/>
    <dgm:cxn modelId="{46FD6090-3392-4283-A773-E6E9E3D03652}" type="presParOf" srcId="{84B78F00-850E-471C-B871-E328763380A4}" destId="{3C7661E7-8D49-4EBB-AF23-C7B9A922F43E}" srcOrd="0" destOrd="0" presId="urn:microsoft.com/office/officeart/2005/8/layout/chevron2"/>
    <dgm:cxn modelId="{3909FAD4-84B1-45D0-986F-05BC02810001}" type="presParOf" srcId="{84B78F00-850E-471C-B871-E328763380A4}" destId="{37537B16-6BD3-4EF6-9C95-FEE848890B60}" srcOrd="1" destOrd="0" presId="urn:microsoft.com/office/officeart/2005/8/layout/chevron2"/>
    <dgm:cxn modelId="{1BD3B9C7-C046-4D6F-B8C3-83712B1E6A97}" type="presParOf" srcId="{38D311A3-A336-42C6-8994-5F1C255F411A}" destId="{F7C9CC58-293A-4F6C-8BAB-4B6E950B131F}" srcOrd="1" destOrd="0" presId="urn:microsoft.com/office/officeart/2005/8/layout/chevron2"/>
    <dgm:cxn modelId="{F2F9C23B-8DB8-4B8C-9C91-25567D935146}" type="presParOf" srcId="{38D311A3-A336-42C6-8994-5F1C255F411A}" destId="{0741D3F5-DA6E-49DB-A5C2-CDF665F0D046}" srcOrd="2" destOrd="0" presId="urn:microsoft.com/office/officeart/2005/8/layout/chevron2"/>
    <dgm:cxn modelId="{A0326751-FC59-41B2-B128-1C293AF29E05}" type="presParOf" srcId="{0741D3F5-DA6E-49DB-A5C2-CDF665F0D046}" destId="{62F94492-47F6-40A9-877D-7BA553B081BB}" srcOrd="0" destOrd="0" presId="urn:microsoft.com/office/officeart/2005/8/layout/chevron2"/>
    <dgm:cxn modelId="{7FD0DB94-BC90-4AD1-B29E-50389B7CBDFE}" type="presParOf" srcId="{0741D3F5-DA6E-49DB-A5C2-CDF665F0D046}" destId="{A3FBD47E-6670-4A31-8466-A9EA044494B8}" srcOrd="1" destOrd="0" presId="urn:microsoft.com/office/officeart/2005/8/layout/chevron2"/>
    <dgm:cxn modelId="{A7B6B6D5-7C96-482A-AD0E-61EC7210985D}" type="presParOf" srcId="{38D311A3-A336-42C6-8994-5F1C255F411A}" destId="{036C4523-D746-4563-88C5-DA9C1A930B0E}" srcOrd="3" destOrd="0" presId="urn:microsoft.com/office/officeart/2005/8/layout/chevron2"/>
    <dgm:cxn modelId="{A2F1186A-E050-4ADA-B5D2-34216000B493}" type="presParOf" srcId="{38D311A3-A336-42C6-8994-5F1C255F411A}" destId="{C293A9B0-BAD0-4AC9-AA6B-6BCB6A8B871A}" srcOrd="4" destOrd="0" presId="urn:microsoft.com/office/officeart/2005/8/layout/chevron2"/>
    <dgm:cxn modelId="{3E30D18A-F7A8-4277-904F-7204F5BD5671}" type="presParOf" srcId="{C293A9B0-BAD0-4AC9-AA6B-6BCB6A8B871A}" destId="{04677B33-77E7-4545-A6C1-E95394E6EEA0}" srcOrd="0" destOrd="0" presId="urn:microsoft.com/office/officeart/2005/8/layout/chevron2"/>
    <dgm:cxn modelId="{0147F07F-BC2C-4DE4-91EB-144C18721398}" type="presParOf" srcId="{C293A9B0-BAD0-4AC9-AA6B-6BCB6A8B871A}" destId="{5F5CE669-ACBD-4BFC-8D40-C13F1D936981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661E7-8D49-4EBB-AF23-C7B9A922F43E}">
      <dsp:nvSpPr>
        <dsp:cNvPr id="0" name=""/>
        <dsp:cNvSpPr/>
      </dsp:nvSpPr>
      <dsp:spPr>
        <a:xfrm rot="5400000">
          <a:off x="-445887" y="451008"/>
          <a:ext cx="2972581" cy="208080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Email Maintenance</a:t>
          </a:r>
        </a:p>
      </dsp:txBody>
      <dsp:txXfrm rot="-5400000">
        <a:off x="1" y="1045523"/>
        <a:ext cx="2080806" cy="891775"/>
      </dsp:txXfrm>
    </dsp:sp>
    <dsp:sp modelId="{37537B16-6BD3-4EF6-9C95-FEE848890B60}">
      <dsp:nvSpPr>
        <dsp:cNvPr id="0" name=""/>
        <dsp:cNvSpPr/>
      </dsp:nvSpPr>
      <dsp:spPr>
        <a:xfrm rot="5400000">
          <a:off x="3217564" y="-1131636"/>
          <a:ext cx="1932177" cy="42056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Your email account needs to be maintained by deleting and/or saving your email messages.</a:t>
          </a:r>
        </a:p>
      </dsp:txBody>
      <dsp:txXfrm rot="-5400000">
        <a:off x="2080807" y="99442"/>
        <a:ext cx="4111372" cy="1743535"/>
      </dsp:txXfrm>
    </dsp:sp>
    <dsp:sp modelId="{62F94492-47F6-40A9-877D-7BA553B081BB}">
      <dsp:nvSpPr>
        <dsp:cNvPr id="0" name=""/>
        <dsp:cNvSpPr/>
      </dsp:nvSpPr>
      <dsp:spPr>
        <a:xfrm rot="5400000">
          <a:off x="-445887" y="3212509"/>
          <a:ext cx="2972581" cy="208080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>
              <a:solidFill>
                <a:srgbClr val="92D050"/>
              </a:solidFill>
            </a:rPr>
            <a:t>Length Determination</a:t>
          </a:r>
        </a:p>
      </dsp:txBody>
      <dsp:txXfrm rot="-5400000">
        <a:off x="1" y="3807024"/>
        <a:ext cx="2080806" cy="891775"/>
      </dsp:txXfrm>
    </dsp:sp>
    <dsp:sp modelId="{A3FBD47E-6670-4A31-8466-A9EA044494B8}">
      <dsp:nvSpPr>
        <dsp:cNvPr id="0" name=""/>
        <dsp:cNvSpPr/>
      </dsp:nvSpPr>
      <dsp:spPr>
        <a:xfrm rot="5400000">
          <a:off x="3217564" y="1629864"/>
          <a:ext cx="1932177" cy="42056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kern="1200">
              <a:solidFill>
                <a:srgbClr val="92D050"/>
              </a:solidFill>
            </a:rPr>
            <a:t>Determine how long to keep emails in each folder.</a:t>
          </a:r>
        </a:p>
      </dsp:txBody>
      <dsp:txXfrm rot="-5400000">
        <a:off x="2080807" y="2860943"/>
        <a:ext cx="4111372" cy="1743535"/>
      </dsp:txXfrm>
    </dsp:sp>
    <dsp:sp modelId="{04677B33-77E7-4545-A6C1-E95394E6EEA0}">
      <dsp:nvSpPr>
        <dsp:cNvPr id="0" name=""/>
        <dsp:cNvSpPr/>
      </dsp:nvSpPr>
      <dsp:spPr>
        <a:xfrm rot="5400000">
          <a:off x="-445887" y="5979130"/>
          <a:ext cx="2972581" cy="2080806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b="1" kern="1200"/>
            <a:t>Delete Email</a:t>
          </a:r>
        </a:p>
      </dsp:txBody>
      <dsp:txXfrm rot="-5400000">
        <a:off x="1" y="6573645"/>
        <a:ext cx="2080806" cy="891775"/>
      </dsp:txXfrm>
    </dsp:sp>
    <dsp:sp modelId="{5F5CE669-ACBD-4BFC-8D40-C13F1D936981}">
      <dsp:nvSpPr>
        <dsp:cNvPr id="0" name=""/>
        <dsp:cNvSpPr/>
      </dsp:nvSpPr>
      <dsp:spPr>
        <a:xfrm rot="5400000">
          <a:off x="3217564" y="4391364"/>
          <a:ext cx="1932177" cy="4205693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Review each email folder and delete items per length determination</a:t>
          </a:r>
        </a:p>
        <a:p>
          <a:pPr marL="114300" lvl="2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b="1" i="1" kern="1200"/>
            <a:t> i.e. Inbox, Sent, Drafts, Junk, Trash or Spam folders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Empty Deleted Items folder to permanently delete email messages </a:t>
          </a:r>
        </a:p>
      </dsp:txBody>
      <dsp:txXfrm rot="-5400000">
        <a:off x="2080807" y="5622443"/>
        <a:ext cx="4111372" cy="17435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4D19-2035-475A-B046-2C3DA4E4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Troppman</dc:creator>
  <cp:lastModifiedBy>Dianet</cp:lastModifiedBy>
  <cp:revision>9</cp:revision>
  <cp:lastPrinted>2014-05-02T18:50:00Z</cp:lastPrinted>
  <dcterms:created xsi:type="dcterms:W3CDTF">2015-02-20T14:43:00Z</dcterms:created>
  <dcterms:modified xsi:type="dcterms:W3CDTF">2019-01-10T21:43:00Z</dcterms:modified>
</cp:coreProperties>
</file>