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95D4" w14:textId="77777777" w:rsidR="00CA19F3" w:rsidRDefault="00087D2E">
      <w:r>
        <w:rPr>
          <w:noProof/>
        </w:rPr>
        <w:drawing>
          <wp:inline distT="0" distB="0" distL="0" distR="0" wp14:anchorId="7836B91C" wp14:editId="666851DE">
            <wp:extent cx="6800850" cy="8439150"/>
            <wp:effectExtent l="76200" t="57150" r="38100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A19F3" w:rsidSect="00224B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926BB" w14:textId="77777777" w:rsidR="00224BFA" w:rsidRDefault="00224BFA" w:rsidP="00224BFA">
      <w:pPr>
        <w:spacing w:after="0" w:line="240" w:lineRule="auto"/>
      </w:pPr>
      <w:r>
        <w:separator/>
      </w:r>
    </w:p>
  </w:endnote>
  <w:endnote w:type="continuationSeparator" w:id="0">
    <w:p w14:paraId="61D74B38" w14:textId="77777777" w:rsidR="00224BFA" w:rsidRDefault="00224BFA" w:rsidP="0022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B1B96" w14:textId="77777777" w:rsidR="00A42059" w:rsidRDefault="00A42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739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0677D" w14:textId="0F63822E" w:rsidR="005B640B" w:rsidRDefault="005B640B">
        <w:pPr>
          <w:pStyle w:val="Footer"/>
          <w:jc w:val="right"/>
        </w:pPr>
        <w:r>
          <w:t>2</w:t>
        </w:r>
        <w:r w:rsidR="00501AD2">
          <w:t>1</w:t>
        </w:r>
      </w:p>
      <w:bookmarkStart w:id="0" w:name="_GoBack" w:displacedByCustomXml="next"/>
      <w:bookmarkEnd w:id="0" w:displacedByCustomXml="next"/>
    </w:sdtContent>
  </w:sdt>
  <w:p w14:paraId="68990113" w14:textId="77777777" w:rsidR="008C55A3" w:rsidRDefault="008C55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31445" w14:textId="77777777" w:rsidR="00A42059" w:rsidRDefault="00A42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9A4AA" w14:textId="77777777" w:rsidR="00224BFA" w:rsidRDefault="00224BFA" w:rsidP="00224BFA">
      <w:pPr>
        <w:spacing w:after="0" w:line="240" w:lineRule="auto"/>
      </w:pPr>
      <w:r>
        <w:separator/>
      </w:r>
    </w:p>
  </w:footnote>
  <w:footnote w:type="continuationSeparator" w:id="0">
    <w:p w14:paraId="688C5647" w14:textId="77777777" w:rsidR="00224BFA" w:rsidRDefault="00224BFA" w:rsidP="0022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E24F" w14:textId="77777777" w:rsidR="00A42059" w:rsidRDefault="00A42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83D13" w14:textId="77777777" w:rsidR="00983DEA" w:rsidRPr="00983DEA" w:rsidRDefault="00983DEA" w:rsidP="00983DEA">
    <w:pPr>
      <w:pStyle w:val="Header"/>
      <w:jc w:val="right"/>
      <w:rPr>
        <w:b/>
        <w:color w:val="00B050"/>
        <w:sz w:val="16"/>
      </w:rPr>
    </w:pPr>
    <w:r>
      <w:rPr>
        <w:b/>
        <w:color w:val="00B050"/>
        <w:sz w:val="16"/>
      </w:rPr>
      <w:t xml:space="preserve">Rev. </w:t>
    </w:r>
    <w:r w:rsidR="00A42059">
      <w:rPr>
        <w:b/>
        <w:color w:val="00B050"/>
        <w:sz w:val="16"/>
      </w:rPr>
      <w:t>10/10/17</w:t>
    </w:r>
  </w:p>
  <w:p w14:paraId="4F9BEE2C" w14:textId="77777777" w:rsidR="00224BFA" w:rsidRPr="00224BFA" w:rsidRDefault="00983DEA" w:rsidP="00224BFA">
    <w:pPr>
      <w:pStyle w:val="Header"/>
      <w:jc w:val="center"/>
      <w:rPr>
        <w:b/>
        <w:sz w:val="40"/>
      </w:rPr>
    </w:pPr>
    <w:r w:rsidRPr="00983DEA">
      <w:rPr>
        <w:b/>
        <w:color w:val="00B050"/>
        <w:sz w:val="40"/>
      </w:rPr>
      <w:t xml:space="preserve">XLDent Smile Center </w:t>
    </w:r>
    <w:r w:rsidR="001A7F5D">
      <w:rPr>
        <w:b/>
        <w:sz w:val="40"/>
      </w:rPr>
      <w:t>Prescriptions - ePrescribe</w:t>
    </w:r>
    <w:r w:rsidR="00224BFA" w:rsidRPr="00224BFA">
      <w:rPr>
        <w:b/>
        <w:sz w:val="40"/>
      </w:rPr>
      <w:t xml:space="preserve"> SOP</w:t>
    </w:r>
  </w:p>
  <w:p w14:paraId="2C0CF9E2" w14:textId="77777777" w:rsidR="00224BFA" w:rsidRDefault="00224BFA" w:rsidP="00224BFA">
    <w:pPr>
      <w:pStyle w:val="Header"/>
      <w:jc w:val="center"/>
      <w:rPr>
        <w:b/>
        <w:sz w:val="18"/>
      </w:rPr>
    </w:pPr>
  </w:p>
  <w:p w14:paraId="08DB1C29" w14:textId="77777777" w:rsidR="00224BFA" w:rsidRPr="00224BFA" w:rsidRDefault="00224BFA" w:rsidP="00224BFA">
    <w:pPr>
      <w:pStyle w:val="Header"/>
      <w:jc w:val="center"/>
      <w:rPr>
        <w:b/>
        <w:color w:val="00B050"/>
        <w:sz w:val="18"/>
      </w:rPr>
    </w:pPr>
    <w:r>
      <w:rPr>
        <w:b/>
        <w:color w:val="00B050"/>
        <w:sz w:val="18"/>
      </w:rPr>
      <w:t>*Clinic Specific</w:t>
    </w:r>
    <w:r w:rsidR="00BC0FA5">
      <w:rPr>
        <w:b/>
        <w:color w:val="00B050"/>
        <w:sz w:val="18"/>
      </w:rPr>
      <w:t xml:space="preserve"> – update for your practice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AD25" w14:textId="77777777" w:rsidR="00A42059" w:rsidRDefault="00A420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2E"/>
    <w:rsid w:val="00002258"/>
    <w:rsid w:val="00044782"/>
    <w:rsid w:val="00087D2E"/>
    <w:rsid w:val="00126373"/>
    <w:rsid w:val="00196CFA"/>
    <w:rsid w:val="001A7F5D"/>
    <w:rsid w:val="002166EF"/>
    <w:rsid w:val="002249D6"/>
    <w:rsid w:val="00224BFA"/>
    <w:rsid w:val="00232882"/>
    <w:rsid w:val="00233B88"/>
    <w:rsid w:val="00282761"/>
    <w:rsid w:val="002A3D17"/>
    <w:rsid w:val="002D30A1"/>
    <w:rsid w:val="0036325E"/>
    <w:rsid w:val="003B7336"/>
    <w:rsid w:val="00461B8D"/>
    <w:rsid w:val="00501AD2"/>
    <w:rsid w:val="0054018F"/>
    <w:rsid w:val="0058454D"/>
    <w:rsid w:val="005B6039"/>
    <w:rsid w:val="005B640B"/>
    <w:rsid w:val="007138C6"/>
    <w:rsid w:val="00726F06"/>
    <w:rsid w:val="0089448C"/>
    <w:rsid w:val="008C55A3"/>
    <w:rsid w:val="008D299E"/>
    <w:rsid w:val="00943390"/>
    <w:rsid w:val="00983DEA"/>
    <w:rsid w:val="009930AD"/>
    <w:rsid w:val="0099608A"/>
    <w:rsid w:val="009A0F2D"/>
    <w:rsid w:val="009F57F5"/>
    <w:rsid w:val="00A42059"/>
    <w:rsid w:val="00A631FB"/>
    <w:rsid w:val="00AF6DB8"/>
    <w:rsid w:val="00BA3DE9"/>
    <w:rsid w:val="00BB7949"/>
    <w:rsid w:val="00BC0FA5"/>
    <w:rsid w:val="00BC4C62"/>
    <w:rsid w:val="00BF7ABA"/>
    <w:rsid w:val="00CA19F3"/>
    <w:rsid w:val="00CC4B70"/>
    <w:rsid w:val="00D60977"/>
    <w:rsid w:val="00E9046F"/>
    <w:rsid w:val="00E92386"/>
    <w:rsid w:val="00EF5963"/>
    <w:rsid w:val="00F0395B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F648"/>
  <w15:chartTrackingRefBased/>
  <w15:docId w15:val="{8A12E9A5-B289-478A-85AF-384A8AC9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FA"/>
  </w:style>
  <w:style w:type="paragraph" w:styleId="Footer">
    <w:name w:val="footer"/>
    <w:basedOn w:val="Normal"/>
    <w:link w:val="FooterChar"/>
    <w:uiPriority w:val="99"/>
    <w:unhideWhenUsed/>
    <w:rsid w:val="0022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FA"/>
  </w:style>
  <w:style w:type="paragraph" w:styleId="Caption">
    <w:name w:val="caption"/>
    <w:basedOn w:val="Normal"/>
    <w:next w:val="Normal"/>
    <w:uiPriority w:val="35"/>
    <w:unhideWhenUsed/>
    <w:qFormat/>
    <w:rsid w:val="00224BF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C201AA-296A-4F82-8C80-41C5D01D18FA}" type="doc">
      <dgm:prSet loTypeId="urn:microsoft.com/office/officeart/2005/8/layout/chevron2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A862026-C38E-417C-B9A6-05B77B2F3A6B}">
      <dgm:prSet phldrT="[Text]"/>
      <dgm:spPr/>
      <dgm:t>
        <a:bodyPr/>
        <a:lstStyle/>
        <a:p>
          <a:r>
            <a:rPr lang="en-US"/>
            <a:t>Adding Prescriptions to the Patient (Prescriber)</a:t>
          </a:r>
        </a:p>
      </dgm:t>
    </dgm:pt>
    <dgm:pt modelId="{37AFDBC3-85B6-4346-BE45-E99178206CF2}" type="parTrans" cxnId="{ACD317C2-2C34-4CA4-92E0-D8D8BD684685}">
      <dgm:prSet/>
      <dgm:spPr/>
      <dgm:t>
        <a:bodyPr/>
        <a:lstStyle/>
        <a:p>
          <a:endParaRPr lang="en-US"/>
        </a:p>
      </dgm:t>
    </dgm:pt>
    <dgm:pt modelId="{68DD40AC-F0AF-4C00-82A6-F57989F760EF}" type="sibTrans" cxnId="{ACD317C2-2C34-4CA4-92E0-D8D8BD684685}">
      <dgm:prSet/>
      <dgm:spPr/>
      <dgm:t>
        <a:bodyPr/>
        <a:lstStyle/>
        <a:p>
          <a:endParaRPr lang="en-US"/>
        </a:p>
      </dgm:t>
    </dgm:pt>
    <dgm:pt modelId="{A45FA5E4-E1BF-4909-B688-A41604BB5EDA}">
      <dgm:prSet phldrT="[Text]"/>
      <dgm:spPr/>
      <dgm:t>
        <a:bodyPr/>
        <a:lstStyle/>
        <a:p>
          <a:r>
            <a:rPr lang="en-US"/>
            <a:t>Adding Prescriptions to the Patient (Proxy User)</a:t>
          </a:r>
        </a:p>
      </dgm:t>
    </dgm:pt>
    <dgm:pt modelId="{CB60DB83-C3F4-4523-BC50-BFF19C8D47D0}" type="parTrans" cxnId="{74761080-D7DF-4BB5-9B42-FE3011D6C867}">
      <dgm:prSet/>
      <dgm:spPr/>
      <dgm:t>
        <a:bodyPr/>
        <a:lstStyle/>
        <a:p>
          <a:endParaRPr lang="en-US"/>
        </a:p>
      </dgm:t>
    </dgm:pt>
    <dgm:pt modelId="{D54DDF2B-61B0-4B22-AFC9-8496CE144FD0}" type="sibTrans" cxnId="{74761080-D7DF-4BB5-9B42-FE3011D6C867}">
      <dgm:prSet/>
      <dgm:spPr/>
      <dgm:t>
        <a:bodyPr/>
        <a:lstStyle/>
        <a:p>
          <a:endParaRPr lang="en-US"/>
        </a:p>
      </dgm:t>
    </dgm:pt>
    <dgm:pt modelId="{64626187-1868-4469-B8E9-88BA51C8295C}">
      <dgm:prSet phldrT="[Text]"/>
      <dgm:spPr/>
      <dgm:t>
        <a:bodyPr/>
        <a:lstStyle/>
        <a:p>
          <a:r>
            <a:rPr lang="en-US"/>
            <a:t>Approving the Prescription (Prescriber)</a:t>
          </a:r>
        </a:p>
      </dgm:t>
    </dgm:pt>
    <dgm:pt modelId="{4C042DDC-A45E-4CBE-B468-C833BCD3149A}" type="parTrans" cxnId="{0B37F0E5-CEBD-42CD-A276-D54DB4F1DC05}">
      <dgm:prSet/>
      <dgm:spPr/>
      <dgm:t>
        <a:bodyPr/>
        <a:lstStyle/>
        <a:p>
          <a:endParaRPr lang="en-US"/>
        </a:p>
      </dgm:t>
    </dgm:pt>
    <dgm:pt modelId="{1008F930-BD0F-4C40-B07E-3DFC7890F579}" type="sibTrans" cxnId="{0B37F0E5-CEBD-42CD-A276-D54DB4F1DC05}">
      <dgm:prSet/>
      <dgm:spPr/>
      <dgm:t>
        <a:bodyPr/>
        <a:lstStyle/>
        <a:p>
          <a:endParaRPr lang="en-US"/>
        </a:p>
      </dgm:t>
    </dgm:pt>
    <dgm:pt modelId="{F8F45F00-298D-483A-A699-F01BA13E3581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Access the Patient Prescriptions window from the </a:t>
          </a:r>
          <a:r>
            <a:rPr lang="en-US">
              <a:solidFill>
                <a:srgbClr val="00B050"/>
              </a:solidFill>
            </a:rPr>
            <a:t>Patient or Chart Toolbar.</a:t>
          </a:r>
          <a:endParaRPr lang="en-US"/>
        </a:p>
      </dgm:t>
    </dgm:pt>
    <dgm:pt modelId="{8AA4E847-D092-4B90-885C-9BDFB161FBE1}" type="parTrans" cxnId="{838384E5-8188-4A09-B60B-22D8BED34A8B}">
      <dgm:prSet/>
      <dgm:spPr/>
      <dgm:t>
        <a:bodyPr/>
        <a:lstStyle/>
        <a:p>
          <a:endParaRPr lang="en-US"/>
        </a:p>
      </dgm:t>
    </dgm:pt>
    <dgm:pt modelId="{B500FC82-3EE6-459C-B1A1-FA7497DCDB8B}" type="sibTrans" cxnId="{838384E5-8188-4A09-B60B-22D8BED34A8B}">
      <dgm:prSet/>
      <dgm:spPr/>
      <dgm:t>
        <a:bodyPr/>
        <a:lstStyle/>
        <a:p>
          <a:endParaRPr lang="en-US"/>
        </a:p>
      </dgm:t>
    </dgm:pt>
    <dgm:pt modelId="{74EDB7F9-8657-4298-9907-6BC91C9D82EC}">
      <dgm:prSet phldrT="[Text]"/>
      <dgm:spPr/>
      <dgm:t>
        <a:bodyPr/>
        <a:lstStyle/>
        <a:p>
          <a:r>
            <a:rPr lang="en-US">
              <a:solidFill>
                <a:srgbClr val="00B050"/>
              </a:solidFill>
            </a:rPr>
            <a:t>Establish a frequency to complete prescription approval process. </a:t>
          </a:r>
          <a:r>
            <a:rPr lang="en-US">
              <a:solidFill>
                <a:sysClr val="windowText" lastClr="000000"/>
              </a:solidFill>
            </a:rPr>
            <a:t>Pending prescriptions, those prepared by a Proxy User, need to be reviewed and sent by the prescriber. </a:t>
          </a:r>
        </a:p>
      </dgm:t>
    </dgm:pt>
    <dgm:pt modelId="{107A8C3F-14CE-43EC-8D47-8A1AB9248D0F}" type="parTrans" cxnId="{950A2316-8199-431C-8D2A-51AA14607CA0}">
      <dgm:prSet/>
      <dgm:spPr/>
      <dgm:t>
        <a:bodyPr/>
        <a:lstStyle/>
        <a:p>
          <a:endParaRPr lang="en-US"/>
        </a:p>
      </dgm:t>
    </dgm:pt>
    <dgm:pt modelId="{1BC3A222-C42E-4456-9152-0426E993043A}" type="sibTrans" cxnId="{950A2316-8199-431C-8D2A-51AA14607CA0}">
      <dgm:prSet/>
      <dgm:spPr/>
      <dgm:t>
        <a:bodyPr/>
        <a:lstStyle/>
        <a:p>
          <a:endParaRPr lang="en-US"/>
        </a:p>
      </dgm:t>
    </dgm:pt>
    <dgm:pt modelId="{2D6E90FF-064B-4826-82E3-52B02523001C}">
      <dgm:prSet phldrT="[Text]"/>
      <dgm:spPr/>
      <dgm:t>
        <a:bodyPr/>
        <a:lstStyle/>
        <a:p>
          <a:r>
            <a:rPr lang="en-US" b="0">
              <a:solidFill>
                <a:sysClr val="windowText" lastClr="000000"/>
              </a:solidFill>
            </a:rPr>
            <a:t>Exit the Patient Details window, once you have addressed all of the pending items. </a:t>
          </a:r>
        </a:p>
      </dgm:t>
    </dgm:pt>
    <dgm:pt modelId="{C8C6972B-A4FB-4824-932C-1DCD88D4BA06}" type="parTrans" cxnId="{5B4AF58D-9FEE-41CF-86C8-4123422C4245}">
      <dgm:prSet/>
      <dgm:spPr/>
      <dgm:t>
        <a:bodyPr/>
        <a:lstStyle/>
        <a:p>
          <a:endParaRPr lang="en-US"/>
        </a:p>
      </dgm:t>
    </dgm:pt>
    <dgm:pt modelId="{232E3BA2-A98F-45B7-9A64-52BB8B58E4BA}" type="sibTrans" cxnId="{5B4AF58D-9FEE-41CF-86C8-4123422C4245}">
      <dgm:prSet/>
      <dgm:spPr/>
      <dgm:t>
        <a:bodyPr/>
        <a:lstStyle/>
        <a:p>
          <a:endParaRPr lang="en-US"/>
        </a:p>
      </dgm:t>
    </dgm:pt>
    <dgm:pt modelId="{0575C956-6071-44C4-B838-B6E1A7581F68}">
      <dgm:prSet phldrT="[Text]"/>
      <dgm:spPr/>
      <dgm:t>
        <a:bodyPr/>
        <a:lstStyle/>
        <a:p>
          <a:pPr algn="l"/>
          <a:r>
            <a:rPr lang="en-US"/>
            <a:t>Access the Patient Prescriptions window from the Patient or Chart Toolbar.</a:t>
          </a:r>
          <a:endParaRPr lang="en-US" b="1">
            <a:solidFill>
              <a:srgbClr val="C00000"/>
            </a:solidFill>
          </a:endParaRPr>
        </a:p>
      </dgm:t>
    </dgm:pt>
    <dgm:pt modelId="{7912D69F-A055-4AA2-9C13-C8114482D68F}" type="parTrans" cxnId="{44CC1AD3-EB4E-47C9-B2E8-2A9C14B1462E}">
      <dgm:prSet/>
      <dgm:spPr/>
      <dgm:t>
        <a:bodyPr/>
        <a:lstStyle/>
        <a:p>
          <a:endParaRPr lang="en-US"/>
        </a:p>
      </dgm:t>
    </dgm:pt>
    <dgm:pt modelId="{A443A407-E1B2-40EF-BFB7-B98352286720}" type="sibTrans" cxnId="{44CC1AD3-EB4E-47C9-B2E8-2A9C14B1462E}">
      <dgm:prSet/>
      <dgm:spPr/>
      <dgm:t>
        <a:bodyPr/>
        <a:lstStyle/>
        <a:p>
          <a:endParaRPr lang="en-US"/>
        </a:p>
      </dgm:t>
    </dgm:pt>
    <dgm:pt modelId="{4C7BC5DC-F0CC-4B89-BAE4-57B5CBE35746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Access Eprescribe. In the Patient Details window, use the hyperlinks to view Pending Prescriptions, Refill Requests and Transmission Errors. </a:t>
          </a:r>
        </a:p>
      </dgm:t>
    </dgm:pt>
    <dgm:pt modelId="{5E6CF2AA-5101-421C-AD40-BFD57133CB88}" type="parTrans" cxnId="{ACA06FD7-290E-46BB-81BF-F35FC5D66E86}">
      <dgm:prSet/>
      <dgm:spPr/>
      <dgm:t>
        <a:bodyPr/>
        <a:lstStyle/>
        <a:p>
          <a:endParaRPr lang="en-US"/>
        </a:p>
      </dgm:t>
    </dgm:pt>
    <dgm:pt modelId="{2422463C-8FF3-4C75-9DB8-E92A900E8FA3}" type="sibTrans" cxnId="{ACA06FD7-290E-46BB-81BF-F35FC5D66E86}">
      <dgm:prSet/>
      <dgm:spPr/>
      <dgm:t>
        <a:bodyPr/>
        <a:lstStyle/>
        <a:p>
          <a:endParaRPr lang="en-US"/>
        </a:p>
      </dgm:t>
    </dgm:pt>
    <dgm:pt modelId="{AE1F6BC5-9983-4ACE-BE85-8B561B51C2A6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Select View Details to see the contents of each item. Use Approve &amp; Send or Approve &amp; Print to complete the pending prescriptions or refill requests. </a:t>
          </a:r>
        </a:p>
      </dgm:t>
    </dgm:pt>
    <dgm:pt modelId="{9A3D536A-81B9-47F1-85AC-B44E78E0542B}" type="parTrans" cxnId="{9322A88B-BA96-4012-B3C4-33E2C207CCC0}">
      <dgm:prSet/>
      <dgm:spPr/>
      <dgm:t>
        <a:bodyPr/>
        <a:lstStyle/>
        <a:p>
          <a:endParaRPr lang="en-US"/>
        </a:p>
      </dgm:t>
    </dgm:pt>
    <dgm:pt modelId="{3FC4DFD4-0BAC-44E1-85C8-085FBDAAC247}" type="sibTrans" cxnId="{9322A88B-BA96-4012-B3C4-33E2C207CCC0}">
      <dgm:prSet/>
      <dgm:spPr/>
      <dgm:t>
        <a:bodyPr/>
        <a:lstStyle/>
        <a:p>
          <a:endParaRPr lang="en-US"/>
        </a:p>
      </dgm:t>
    </dgm:pt>
    <dgm:pt modelId="{111C67D2-2529-412E-A746-EF05E11BEDBA}">
      <dgm:prSet/>
      <dgm:spPr/>
      <dgm:t>
        <a:bodyPr/>
        <a:lstStyle/>
        <a:p>
          <a:r>
            <a:rPr lang="en-US"/>
            <a:t>Click ePrescribe, you will be prompted to select the Clinician you are prescribing on behalf of. Once you have done this, the Patient Details window will launch automatically.</a:t>
          </a:r>
        </a:p>
      </dgm:t>
    </dgm:pt>
    <dgm:pt modelId="{4D13AD54-0A81-4B13-BA18-E9A920C977C2}" type="parTrans" cxnId="{180FB0AF-03C5-46E0-A142-8A08B0411E49}">
      <dgm:prSet/>
      <dgm:spPr/>
      <dgm:t>
        <a:bodyPr/>
        <a:lstStyle/>
        <a:p>
          <a:endParaRPr lang="en-US"/>
        </a:p>
      </dgm:t>
    </dgm:pt>
    <dgm:pt modelId="{F24DE46B-CE96-4943-B17F-7966EBD93AC8}" type="sibTrans" cxnId="{180FB0AF-03C5-46E0-A142-8A08B0411E49}">
      <dgm:prSet/>
      <dgm:spPr/>
      <dgm:t>
        <a:bodyPr/>
        <a:lstStyle/>
        <a:p>
          <a:endParaRPr lang="en-US"/>
        </a:p>
      </dgm:t>
    </dgm:pt>
    <dgm:pt modelId="{DF214B8E-66CD-4DC8-860B-DE4B52861CFB}">
      <dgm:prSet/>
      <dgm:spPr/>
      <dgm:t>
        <a:bodyPr/>
        <a:lstStyle/>
        <a:p>
          <a:r>
            <a:rPr lang="en-US"/>
            <a:t>Add any known drug allergies and the patient's preferred pharmacy. </a:t>
          </a:r>
        </a:p>
      </dgm:t>
    </dgm:pt>
    <dgm:pt modelId="{9E7900D3-C994-427D-BEEB-6C04B0B09461}" type="parTrans" cxnId="{57CC92E4-324D-4E48-B241-A793956B5412}">
      <dgm:prSet/>
      <dgm:spPr/>
      <dgm:t>
        <a:bodyPr/>
        <a:lstStyle/>
        <a:p>
          <a:endParaRPr lang="en-US"/>
        </a:p>
      </dgm:t>
    </dgm:pt>
    <dgm:pt modelId="{B6F83B28-2C9A-45AF-B994-558EBA3DC07E}" type="sibTrans" cxnId="{57CC92E4-324D-4E48-B241-A793956B5412}">
      <dgm:prSet/>
      <dgm:spPr/>
      <dgm:t>
        <a:bodyPr/>
        <a:lstStyle/>
        <a:p>
          <a:endParaRPr lang="en-US"/>
        </a:p>
      </dgm:t>
    </dgm:pt>
    <dgm:pt modelId="{F421BB48-252C-4FA9-942F-6C5429B5BB3D}">
      <dgm:prSet/>
      <dgm:spPr/>
      <dgm:t>
        <a:bodyPr/>
        <a:lstStyle/>
        <a:p>
          <a:r>
            <a:rPr lang="en-US"/>
            <a:t>Use Add New Prescription to search for the medication or retrieve from Favorites. Complete and save the prescription.</a:t>
          </a:r>
        </a:p>
      </dgm:t>
    </dgm:pt>
    <dgm:pt modelId="{759166DF-08C4-42C9-87C2-CAE07438A42C}" type="parTrans" cxnId="{C64EFC22-33D0-46E7-B2B5-C5C0BABE0BB5}">
      <dgm:prSet/>
      <dgm:spPr/>
      <dgm:t>
        <a:bodyPr/>
        <a:lstStyle/>
        <a:p>
          <a:endParaRPr lang="en-US"/>
        </a:p>
      </dgm:t>
    </dgm:pt>
    <dgm:pt modelId="{ABB10F3A-DBA3-4BFB-8190-89AC874A460F}" type="sibTrans" cxnId="{C64EFC22-33D0-46E7-B2B5-C5C0BABE0BB5}">
      <dgm:prSet/>
      <dgm:spPr/>
      <dgm:t>
        <a:bodyPr/>
        <a:lstStyle/>
        <a:p>
          <a:endParaRPr lang="en-US"/>
        </a:p>
      </dgm:t>
    </dgm:pt>
    <dgm:pt modelId="{A3839CD8-E0A6-46A8-8315-C37F1FBA5417}">
      <dgm:prSet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If the item has been previously prescribed to the patient, you may use the reorder button to quickly process the prescription again.</a:t>
          </a:r>
        </a:p>
      </dgm:t>
    </dgm:pt>
    <dgm:pt modelId="{182CFE02-9C44-4667-8B6B-D3EEDE50CFAA}" type="parTrans" cxnId="{B66F6FD3-490F-4453-88B5-331E15883759}">
      <dgm:prSet/>
      <dgm:spPr/>
      <dgm:t>
        <a:bodyPr/>
        <a:lstStyle/>
        <a:p>
          <a:endParaRPr lang="en-US"/>
        </a:p>
      </dgm:t>
    </dgm:pt>
    <dgm:pt modelId="{D00C67E9-0E4A-4423-B5BE-DA4CA579AF94}" type="sibTrans" cxnId="{B66F6FD3-490F-4453-88B5-331E15883759}">
      <dgm:prSet/>
      <dgm:spPr/>
      <dgm:t>
        <a:bodyPr/>
        <a:lstStyle/>
        <a:p>
          <a:endParaRPr lang="en-US"/>
        </a:p>
      </dgm:t>
    </dgm:pt>
    <dgm:pt modelId="{2EEA52A1-C192-43F6-AF7B-8088D5AF6BB5}">
      <dgm:prSet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Once you have added all of the necessary prescriptions to the patient, exit the Patient Details window.</a:t>
          </a:r>
        </a:p>
      </dgm:t>
    </dgm:pt>
    <dgm:pt modelId="{9647014F-0D16-463F-BF70-754F4B35D639}" type="parTrans" cxnId="{9C01C9B2-4A0B-4B2B-A9E7-0CC4EDFCC7FF}">
      <dgm:prSet/>
      <dgm:spPr/>
      <dgm:t>
        <a:bodyPr/>
        <a:lstStyle/>
        <a:p>
          <a:endParaRPr lang="en-US"/>
        </a:p>
      </dgm:t>
    </dgm:pt>
    <dgm:pt modelId="{2F3E4F27-0CD8-45C5-8E6C-F6901F03A3AE}" type="sibTrans" cxnId="{9C01C9B2-4A0B-4B2B-A9E7-0CC4EDFCC7FF}">
      <dgm:prSet/>
      <dgm:spPr/>
      <dgm:t>
        <a:bodyPr/>
        <a:lstStyle/>
        <a:p>
          <a:endParaRPr lang="en-US"/>
        </a:p>
      </dgm:t>
    </dgm:pt>
    <dgm:pt modelId="{CF387740-26E2-42A5-B8F2-842BE7A5862A}">
      <dgm:prSet/>
      <dgm:spPr/>
      <dgm:t>
        <a:bodyPr/>
        <a:lstStyle/>
        <a:p>
          <a:r>
            <a:rPr lang="en-US"/>
            <a:t>Click ePrescribe to launch the patient details window. </a:t>
          </a:r>
        </a:p>
      </dgm:t>
    </dgm:pt>
    <dgm:pt modelId="{3B1AF7B7-04B8-4068-A521-EE09D7F08D3F}" type="parTrans" cxnId="{92613490-06E3-4C08-A8FF-F778124BAAAA}">
      <dgm:prSet/>
      <dgm:spPr/>
      <dgm:t>
        <a:bodyPr/>
        <a:lstStyle/>
        <a:p>
          <a:endParaRPr lang="en-US"/>
        </a:p>
      </dgm:t>
    </dgm:pt>
    <dgm:pt modelId="{10C65BFA-2BF8-4514-A998-A39B38FB63DD}" type="sibTrans" cxnId="{92613490-06E3-4C08-A8FF-F778124BAAAA}">
      <dgm:prSet/>
      <dgm:spPr/>
      <dgm:t>
        <a:bodyPr/>
        <a:lstStyle/>
        <a:p>
          <a:endParaRPr lang="en-US"/>
        </a:p>
      </dgm:t>
    </dgm:pt>
    <dgm:pt modelId="{987A38AA-F8BF-43B7-BB0A-2D6361CBE9E9}">
      <dgm:prSet/>
      <dgm:spPr/>
      <dgm:t>
        <a:bodyPr/>
        <a:lstStyle/>
        <a:p>
          <a:r>
            <a:rPr lang="en-US"/>
            <a:t>Add any known drug allergies and the patient's preferred pharmacy. </a:t>
          </a:r>
        </a:p>
      </dgm:t>
    </dgm:pt>
    <dgm:pt modelId="{44835E48-43D0-4F38-AAE9-94B6D0942E69}" type="parTrans" cxnId="{A25E5260-CA94-431E-9FBF-99ECBC3E1A5D}">
      <dgm:prSet/>
      <dgm:spPr/>
      <dgm:t>
        <a:bodyPr/>
        <a:lstStyle/>
        <a:p>
          <a:endParaRPr lang="en-US"/>
        </a:p>
      </dgm:t>
    </dgm:pt>
    <dgm:pt modelId="{A918762D-B79B-4EB9-B850-95361857FB05}" type="sibTrans" cxnId="{A25E5260-CA94-431E-9FBF-99ECBC3E1A5D}">
      <dgm:prSet/>
      <dgm:spPr/>
      <dgm:t>
        <a:bodyPr/>
        <a:lstStyle/>
        <a:p>
          <a:endParaRPr lang="en-US"/>
        </a:p>
      </dgm:t>
    </dgm:pt>
    <dgm:pt modelId="{04F50D39-A40F-4831-AD93-7F5BA285D67F}">
      <dgm:prSet/>
      <dgm:spPr/>
      <dgm:t>
        <a:bodyPr/>
        <a:lstStyle/>
        <a:p>
          <a:r>
            <a:rPr lang="en-US"/>
            <a:t>Use Add New Prescription to search for the medication or retrieve from Favorites. Complete and save the prescription.</a:t>
          </a:r>
        </a:p>
      </dgm:t>
    </dgm:pt>
    <dgm:pt modelId="{EDB5C719-33AC-451C-8123-6C22F2228586}" type="parTrans" cxnId="{ED97176E-2CBB-4BC4-B250-CA5E1341E2EE}">
      <dgm:prSet/>
      <dgm:spPr/>
      <dgm:t>
        <a:bodyPr/>
        <a:lstStyle/>
        <a:p>
          <a:endParaRPr lang="en-US"/>
        </a:p>
      </dgm:t>
    </dgm:pt>
    <dgm:pt modelId="{BBB9FFBF-9D50-4A66-9D87-858764B30325}" type="sibTrans" cxnId="{ED97176E-2CBB-4BC4-B250-CA5E1341E2EE}">
      <dgm:prSet/>
      <dgm:spPr/>
      <dgm:t>
        <a:bodyPr/>
        <a:lstStyle/>
        <a:p>
          <a:endParaRPr lang="en-US"/>
        </a:p>
      </dgm:t>
    </dgm:pt>
    <dgm:pt modelId="{0F091A25-1ED9-4576-B0D6-50A9ADE43741}">
      <dgm:prSet/>
      <dgm:spPr/>
      <dgm:t>
        <a:bodyPr/>
        <a:lstStyle/>
        <a:p>
          <a:r>
            <a:rPr lang="en-US"/>
            <a:t>If the item has been previously prescribed, you may use the reorder button to quickly process the prescription again. </a:t>
          </a:r>
        </a:p>
      </dgm:t>
    </dgm:pt>
    <dgm:pt modelId="{6C632CD7-DBB5-4DAF-83D4-9EAF236CB1ED}" type="parTrans" cxnId="{9FA81CDB-46B4-4145-B561-2B0B4D2A5617}">
      <dgm:prSet/>
      <dgm:spPr/>
      <dgm:t>
        <a:bodyPr/>
        <a:lstStyle/>
        <a:p>
          <a:endParaRPr lang="en-US"/>
        </a:p>
      </dgm:t>
    </dgm:pt>
    <dgm:pt modelId="{BA48E06E-042A-444E-B7B9-980D456BED99}" type="sibTrans" cxnId="{9FA81CDB-46B4-4145-B561-2B0B4D2A5617}">
      <dgm:prSet/>
      <dgm:spPr/>
      <dgm:t>
        <a:bodyPr/>
        <a:lstStyle/>
        <a:p>
          <a:endParaRPr lang="en-US"/>
        </a:p>
      </dgm:t>
    </dgm:pt>
    <dgm:pt modelId="{254A8CB2-9DB2-4017-AF29-7D6EE3CBF55E}">
      <dgm:prSet/>
      <dgm:spPr/>
      <dgm:t>
        <a:bodyPr/>
        <a:lstStyle/>
        <a:p>
          <a:r>
            <a:rPr lang="en-US"/>
            <a:t>Continue adding any additional prescribed items. </a:t>
          </a:r>
        </a:p>
      </dgm:t>
    </dgm:pt>
    <dgm:pt modelId="{250A4B7D-82DE-4602-8CC5-6A6A89E925CD}" type="parTrans" cxnId="{1037217C-9E4F-44DA-9698-DB5EC74D21F0}">
      <dgm:prSet/>
      <dgm:spPr/>
      <dgm:t>
        <a:bodyPr/>
        <a:lstStyle/>
        <a:p>
          <a:endParaRPr lang="en-US"/>
        </a:p>
      </dgm:t>
    </dgm:pt>
    <dgm:pt modelId="{4384D3EF-C227-4B0F-BDE8-598875693F1F}" type="sibTrans" cxnId="{1037217C-9E4F-44DA-9698-DB5EC74D21F0}">
      <dgm:prSet/>
      <dgm:spPr/>
      <dgm:t>
        <a:bodyPr/>
        <a:lstStyle/>
        <a:p>
          <a:endParaRPr lang="en-US"/>
        </a:p>
      </dgm:t>
    </dgm:pt>
    <dgm:pt modelId="{24CFD6B9-93F0-45E0-AE28-A65BC643BA40}">
      <dgm:prSet/>
      <dgm:spPr/>
      <dgm:t>
        <a:bodyPr/>
        <a:lstStyle/>
        <a:p>
          <a:r>
            <a:rPr lang="en-US"/>
            <a:t>Use Approve &amp; Send to transmit the prescribed item(s) to the patient's pharmacy electronically or Approve &amp; Print to generate a paper copy.</a:t>
          </a:r>
        </a:p>
      </dgm:t>
    </dgm:pt>
    <dgm:pt modelId="{B1FDD71B-17FC-46CB-B941-73C456BCAAC7}" type="parTrans" cxnId="{23C80E1D-6C21-4CC0-A2E4-D0B173E30E38}">
      <dgm:prSet/>
      <dgm:spPr/>
      <dgm:t>
        <a:bodyPr/>
        <a:lstStyle/>
        <a:p>
          <a:endParaRPr lang="en-US"/>
        </a:p>
      </dgm:t>
    </dgm:pt>
    <dgm:pt modelId="{26DF4074-9580-4A3B-B97C-B3BC61221A60}" type="sibTrans" cxnId="{23C80E1D-6C21-4CC0-A2E4-D0B173E30E38}">
      <dgm:prSet/>
      <dgm:spPr/>
      <dgm:t>
        <a:bodyPr/>
        <a:lstStyle/>
        <a:p>
          <a:endParaRPr lang="en-US"/>
        </a:p>
      </dgm:t>
    </dgm:pt>
    <dgm:pt modelId="{F4FBCF89-589E-4051-BFDA-38C121E1D470}">
      <dgm:prSet/>
      <dgm:spPr/>
      <dgm:t>
        <a:bodyPr/>
        <a:lstStyle/>
        <a:p>
          <a:r>
            <a:rPr lang="en-US"/>
            <a:t>Process any refill requests and transmission errors. </a:t>
          </a:r>
        </a:p>
      </dgm:t>
    </dgm:pt>
    <dgm:pt modelId="{41DA0A16-CAAB-4C98-9B9B-DCDA9D7D7A35}" type="parTrans" cxnId="{8BAC06B5-DFD2-4D58-8A03-B7962A4A38AD}">
      <dgm:prSet/>
      <dgm:spPr/>
      <dgm:t>
        <a:bodyPr/>
        <a:lstStyle/>
        <a:p>
          <a:endParaRPr lang="en-US"/>
        </a:p>
      </dgm:t>
    </dgm:pt>
    <dgm:pt modelId="{3898DEF6-97D6-476D-9425-BE27D26EE6F9}" type="sibTrans" cxnId="{8BAC06B5-DFD2-4D58-8A03-B7962A4A38AD}">
      <dgm:prSet/>
      <dgm:spPr/>
      <dgm:t>
        <a:bodyPr/>
        <a:lstStyle/>
        <a:p>
          <a:endParaRPr lang="en-US"/>
        </a:p>
      </dgm:t>
    </dgm:pt>
    <dgm:pt modelId="{85CF7F13-2CC9-416A-8846-B5E38317FFE5}" type="pres">
      <dgm:prSet presAssocID="{97C201AA-296A-4F82-8C80-41C5D01D18FA}" presName="linearFlow" presStyleCnt="0">
        <dgm:presLayoutVars>
          <dgm:dir/>
          <dgm:animLvl val="lvl"/>
          <dgm:resizeHandles val="exact"/>
        </dgm:presLayoutVars>
      </dgm:prSet>
      <dgm:spPr/>
    </dgm:pt>
    <dgm:pt modelId="{C6096BBF-B648-43E3-80B6-6B091BB75AAF}" type="pres">
      <dgm:prSet presAssocID="{CA862026-C38E-417C-B9A6-05B77B2F3A6B}" presName="composite" presStyleCnt="0"/>
      <dgm:spPr/>
    </dgm:pt>
    <dgm:pt modelId="{F466132D-6216-47A0-9A66-DBDA311F917F}" type="pres">
      <dgm:prSet presAssocID="{CA862026-C38E-417C-B9A6-05B77B2F3A6B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9134BCEF-23C8-4C8A-A289-EF63083827A4}" type="pres">
      <dgm:prSet presAssocID="{CA862026-C38E-417C-B9A6-05B77B2F3A6B}" presName="descendantText" presStyleLbl="alignAcc1" presStyleIdx="0" presStyleCnt="3" custLinFactNeighborY="0">
        <dgm:presLayoutVars>
          <dgm:bulletEnabled val="1"/>
        </dgm:presLayoutVars>
      </dgm:prSet>
      <dgm:spPr/>
    </dgm:pt>
    <dgm:pt modelId="{46846AB7-6111-4DA2-90FE-7500C77A1782}" type="pres">
      <dgm:prSet presAssocID="{68DD40AC-F0AF-4C00-82A6-F57989F760EF}" presName="sp" presStyleCnt="0"/>
      <dgm:spPr/>
    </dgm:pt>
    <dgm:pt modelId="{6D48ADF1-A043-4BD9-A178-95517C0A3217}" type="pres">
      <dgm:prSet presAssocID="{A45FA5E4-E1BF-4909-B688-A41604BB5EDA}" presName="composite" presStyleCnt="0"/>
      <dgm:spPr/>
    </dgm:pt>
    <dgm:pt modelId="{15FDC550-F79F-4272-8603-6E6C5B8E2FE4}" type="pres">
      <dgm:prSet presAssocID="{A45FA5E4-E1BF-4909-B688-A41604BB5ED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8C0C24C5-7B5B-474B-9CA3-574EDDA06912}" type="pres">
      <dgm:prSet presAssocID="{A45FA5E4-E1BF-4909-B688-A41604BB5EDA}" presName="descendantText" presStyleLbl="alignAcc1" presStyleIdx="1" presStyleCnt="3">
        <dgm:presLayoutVars>
          <dgm:bulletEnabled val="1"/>
        </dgm:presLayoutVars>
      </dgm:prSet>
      <dgm:spPr/>
    </dgm:pt>
    <dgm:pt modelId="{4220B80B-CC84-4F66-9102-FB4E1590AC1C}" type="pres">
      <dgm:prSet presAssocID="{D54DDF2B-61B0-4B22-AFC9-8496CE144FD0}" presName="sp" presStyleCnt="0"/>
      <dgm:spPr/>
    </dgm:pt>
    <dgm:pt modelId="{64443AB4-9BD8-43C1-8DBA-E8151D0EE7DB}" type="pres">
      <dgm:prSet presAssocID="{64626187-1868-4469-B8E9-88BA51C8295C}" presName="composite" presStyleCnt="0"/>
      <dgm:spPr/>
    </dgm:pt>
    <dgm:pt modelId="{3B402C06-40DC-453F-9D0B-25B9BC7224ED}" type="pres">
      <dgm:prSet presAssocID="{64626187-1868-4469-B8E9-88BA51C8295C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537062A1-959D-4C94-BDE0-EA0F55810332}" type="pres">
      <dgm:prSet presAssocID="{64626187-1868-4469-B8E9-88BA51C8295C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F3FC2A01-2BE1-4646-B079-EF5C66E344F6}" type="presOf" srcId="{97C201AA-296A-4F82-8C80-41C5D01D18FA}" destId="{85CF7F13-2CC9-416A-8846-B5E38317FFE5}" srcOrd="0" destOrd="0" presId="urn:microsoft.com/office/officeart/2005/8/layout/chevron2"/>
    <dgm:cxn modelId="{22E25015-088C-49DD-860B-66C6DE77C42D}" type="presOf" srcId="{04F50D39-A40F-4831-AD93-7F5BA285D67F}" destId="{9134BCEF-23C8-4C8A-A289-EF63083827A4}" srcOrd="0" destOrd="3" presId="urn:microsoft.com/office/officeart/2005/8/layout/chevron2"/>
    <dgm:cxn modelId="{950A2316-8199-431C-8D2A-51AA14607CA0}" srcId="{64626187-1868-4469-B8E9-88BA51C8295C}" destId="{74EDB7F9-8657-4298-9907-6BC91C9D82EC}" srcOrd="0" destOrd="0" parTransId="{107A8C3F-14CE-43EC-8D47-8A1AB9248D0F}" sibTransId="{1BC3A222-C42E-4456-9152-0426E993043A}"/>
    <dgm:cxn modelId="{23C80E1D-6C21-4CC0-A2E4-D0B173E30E38}" srcId="{CA862026-C38E-417C-B9A6-05B77B2F3A6B}" destId="{24CFD6B9-93F0-45E0-AE28-A65BC643BA40}" srcOrd="6" destOrd="0" parTransId="{B1FDD71B-17FC-46CB-B941-73C456BCAAC7}" sibTransId="{26DF4074-9580-4A3B-B97C-B3BC61221A60}"/>
    <dgm:cxn modelId="{0792F722-FBB0-46BF-9501-C79DB15CC70E}" type="presOf" srcId="{DF214B8E-66CD-4DC8-860B-DE4B52861CFB}" destId="{8C0C24C5-7B5B-474B-9CA3-574EDDA06912}" srcOrd="0" destOrd="2" presId="urn:microsoft.com/office/officeart/2005/8/layout/chevron2"/>
    <dgm:cxn modelId="{C64EFC22-33D0-46E7-B2B5-C5C0BABE0BB5}" srcId="{A45FA5E4-E1BF-4909-B688-A41604BB5EDA}" destId="{F421BB48-252C-4FA9-942F-6C5429B5BB3D}" srcOrd="3" destOrd="0" parTransId="{759166DF-08C4-42C9-87C2-CAE07438A42C}" sibTransId="{ABB10F3A-DBA3-4BFB-8190-89AC874A460F}"/>
    <dgm:cxn modelId="{B92FE32A-65AC-44AC-926E-BE64131C7346}" type="presOf" srcId="{64626187-1868-4469-B8E9-88BA51C8295C}" destId="{3B402C06-40DC-453F-9D0B-25B9BC7224ED}" srcOrd="0" destOrd="0" presId="urn:microsoft.com/office/officeart/2005/8/layout/chevron2"/>
    <dgm:cxn modelId="{8D9EC72F-349C-46FD-94BE-651D7595C4B1}" type="presOf" srcId="{A3839CD8-E0A6-46A8-8315-C37F1FBA5417}" destId="{8C0C24C5-7B5B-474B-9CA3-574EDDA06912}" srcOrd="0" destOrd="4" presId="urn:microsoft.com/office/officeart/2005/8/layout/chevron2"/>
    <dgm:cxn modelId="{A25E5260-CA94-431E-9FBF-99ECBC3E1A5D}" srcId="{CA862026-C38E-417C-B9A6-05B77B2F3A6B}" destId="{987A38AA-F8BF-43B7-BB0A-2D6361CBE9E9}" srcOrd="2" destOrd="0" parTransId="{44835E48-43D0-4F38-AAE9-94B6D0942E69}" sibTransId="{A918762D-B79B-4EB9-B850-95361857FB05}"/>
    <dgm:cxn modelId="{C0096E43-B23A-4332-A5AA-AF9338AD5027}" type="presOf" srcId="{0575C956-6071-44C4-B838-B6E1A7581F68}" destId="{9134BCEF-23C8-4C8A-A289-EF63083827A4}" srcOrd="0" destOrd="0" presId="urn:microsoft.com/office/officeart/2005/8/layout/chevron2"/>
    <dgm:cxn modelId="{ED97176E-2CBB-4BC4-B250-CA5E1341E2EE}" srcId="{CA862026-C38E-417C-B9A6-05B77B2F3A6B}" destId="{04F50D39-A40F-4831-AD93-7F5BA285D67F}" srcOrd="3" destOrd="0" parTransId="{EDB5C719-33AC-451C-8123-6C22F2228586}" sibTransId="{BBB9FFBF-9D50-4A66-9D87-858764B30325}"/>
    <dgm:cxn modelId="{D4DF3B4E-BC7B-440C-B93D-B55992479F92}" type="presOf" srcId="{CF387740-26E2-42A5-B8F2-842BE7A5862A}" destId="{9134BCEF-23C8-4C8A-A289-EF63083827A4}" srcOrd="0" destOrd="1" presId="urn:microsoft.com/office/officeart/2005/8/layout/chevron2"/>
    <dgm:cxn modelId="{F19D654E-2224-4BE9-9DF7-A21D28334011}" type="presOf" srcId="{2D6E90FF-064B-4826-82E3-52B02523001C}" destId="{537062A1-959D-4C94-BDE0-EA0F55810332}" srcOrd="0" destOrd="3" presId="urn:microsoft.com/office/officeart/2005/8/layout/chevron2"/>
    <dgm:cxn modelId="{60FC6F6E-22CD-4A70-8CBA-BC5BA51A2C74}" type="presOf" srcId="{111C67D2-2529-412E-A746-EF05E11BEDBA}" destId="{8C0C24C5-7B5B-474B-9CA3-574EDDA06912}" srcOrd="0" destOrd="1" presId="urn:microsoft.com/office/officeart/2005/8/layout/chevron2"/>
    <dgm:cxn modelId="{7D1CC871-32DF-4C01-A6BB-0E577BD7984F}" type="presOf" srcId="{2EEA52A1-C192-43F6-AF7B-8088D5AF6BB5}" destId="{8C0C24C5-7B5B-474B-9CA3-574EDDA06912}" srcOrd="0" destOrd="5" presId="urn:microsoft.com/office/officeart/2005/8/layout/chevron2"/>
    <dgm:cxn modelId="{DA500D73-39BD-4576-B0D3-3613CF0E4412}" type="presOf" srcId="{74EDB7F9-8657-4298-9907-6BC91C9D82EC}" destId="{537062A1-959D-4C94-BDE0-EA0F55810332}" srcOrd="0" destOrd="0" presId="urn:microsoft.com/office/officeart/2005/8/layout/chevron2"/>
    <dgm:cxn modelId="{2624CF58-85F2-4AF5-A82A-FC290743194E}" type="presOf" srcId="{A45FA5E4-E1BF-4909-B688-A41604BB5EDA}" destId="{15FDC550-F79F-4272-8603-6E6C5B8E2FE4}" srcOrd="0" destOrd="0" presId="urn:microsoft.com/office/officeart/2005/8/layout/chevron2"/>
    <dgm:cxn modelId="{1037217C-9E4F-44DA-9698-DB5EC74D21F0}" srcId="{CA862026-C38E-417C-B9A6-05B77B2F3A6B}" destId="{254A8CB2-9DB2-4017-AF29-7D6EE3CBF55E}" srcOrd="5" destOrd="0" parTransId="{250A4B7D-82DE-4602-8CC5-6A6A89E925CD}" sibTransId="{4384D3EF-C227-4B0F-BDE8-598875693F1F}"/>
    <dgm:cxn modelId="{74761080-D7DF-4BB5-9B42-FE3011D6C867}" srcId="{97C201AA-296A-4F82-8C80-41C5D01D18FA}" destId="{A45FA5E4-E1BF-4909-B688-A41604BB5EDA}" srcOrd="1" destOrd="0" parTransId="{CB60DB83-C3F4-4523-BC50-BFF19C8D47D0}" sibTransId="{D54DDF2B-61B0-4B22-AFC9-8496CE144FD0}"/>
    <dgm:cxn modelId="{52839B82-8A9B-466B-BE1E-3B3BDCDF6E44}" type="presOf" srcId="{F4FBCF89-589E-4051-BFDA-38C121E1D470}" destId="{9134BCEF-23C8-4C8A-A289-EF63083827A4}" srcOrd="0" destOrd="7" presId="urn:microsoft.com/office/officeart/2005/8/layout/chevron2"/>
    <dgm:cxn modelId="{9322A88B-BA96-4012-B3C4-33E2C207CCC0}" srcId="{4C7BC5DC-F0CC-4B89-BAE4-57B5CBE35746}" destId="{AE1F6BC5-9983-4ACE-BE85-8B561B51C2A6}" srcOrd="0" destOrd="0" parTransId="{9A3D536A-81B9-47F1-85AC-B44E78E0542B}" sibTransId="{3FC4DFD4-0BAC-44E1-85C8-085FBDAAC247}"/>
    <dgm:cxn modelId="{5B4AF58D-9FEE-41CF-86C8-4123422C4245}" srcId="{64626187-1868-4469-B8E9-88BA51C8295C}" destId="{2D6E90FF-064B-4826-82E3-52B02523001C}" srcOrd="2" destOrd="0" parTransId="{C8C6972B-A4FB-4824-932C-1DCD88D4BA06}" sibTransId="{232E3BA2-A98F-45B7-9A64-52BB8B58E4BA}"/>
    <dgm:cxn modelId="{92613490-06E3-4C08-A8FF-F778124BAAAA}" srcId="{CA862026-C38E-417C-B9A6-05B77B2F3A6B}" destId="{CF387740-26E2-42A5-B8F2-842BE7A5862A}" srcOrd="1" destOrd="0" parTransId="{3B1AF7B7-04B8-4068-A521-EE09D7F08D3F}" sibTransId="{10C65BFA-2BF8-4514-A998-A39B38FB63DD}"/>
    <dgm:cxn modelId="{0FEA9EA7-ACB4-4CAB-9AD7-001DE38803D8}" type="presOf" srcId="{254A8CB2-9DB2-4017-AF29-7D6EE3CBF55E}" destId="{9134BCEF-23C8-4C8A-A289-EF63083827A4}" srcOrd="0" destOrd="5" presId="urn:microsoft.com/office/officeart/2005/8/layout/chevron2"/>
    <dgm:cxn modelId="{180FB0AF-03C5-46E0-A142-8A08B0411E49}" srcId="{A45FA5E4-E1BF-4909-B688-A41604BB5EDA}" destId="{111C67D2-2529-412E-A746-EF05E11BEDBA}" srcOrd="1" destOrd="0" parTransId="{4D13AD54-0A81-4B13-BA18-E9A920C977C2}" sibTransId="{F24DE46B-CE96-4943-B17F-7966EBD93AC8}"/>
    <dgm:cxn modelId="{9C01C9B2-4A0B-4B2B-A9E7-0CC4EDFCC7FF}" srcId="{A45FA5E4-E1BF-4909-B688-A41604BB5EDA}" destId="{2EEA52A1-C192-43F6-AF7B-8088D5AF6BB5}" srcOrd="5" destOrd="0" parTransId="{9647014F-0D16-463F-BF70-754F4B35D639}" sibTransId="{2F3E4F27-0CD8-45C5-8E6C-F6901F03A3AE}"/>
    <dgm:cxn modelId="{8BAC06B5-DFD2-4D58-8A03-B7962A4A38AD}" srcId="{CA862026-C38E-417C-B9A6-05B77B2F3A6B}" destId="{F4FBCF89-589E-4051-BFDA-38C121E1D470}" srcOrd="7" destOrd="0" parTransId="{41DA0A16-CAAB-4C98-9B9B-DCDA9D7D7A35}" sibTransId="{3898DEF6-97D6-476D-9425-BE27D26EE6F9}"/>
    <dgm:cxn modelId="{6D9986BD-A03A-43F3-8943-56DC8DD9A538}" type="presOf" srcId="{CA862026-C38E-417C-B9A6-05B77B2F3A6B}" destId="{F466132D-6216-47A0-9A66-DBDA311F917F}" srcOrd="0" destOrd="0" presId="urn:microsoft.com/office/officeart/2005/8/layout/chevron2"/>
    <dgm:cxn modelId="{216178BE-6426-4D73-9BDE-5D8390D3325E}" type="presOf" srcId="{0F091A25-1ED9-4576-B0D6-50A9ADE43741}" destId="{9134BCEF-23C8-4C8A-A289-EF63083827A4}" srcOrd="0" destOrd="4" presId="urn:microsoft.com/office/officeart/2005/8/layout/chevron2"/>
    <dgm:cxn modelId="{ACD317C2-2C34-4CA4-92E0-D8D8BD684685}" srcId="{97C201AA-296A-4F82-8C80-41C5D01D18FA}" destId="{CA862026-C38E-417C-B9A6-05B77B2F3A6B}" srcOrd="0" destOrd="0" parTransId="{37AFDBC3-85B6-4346-BE45-E99178206CF2}" sibTransId="{68DD40AC-F0AF-4C00-82A6-F57989F760EF}"/>
    <dgm:cxn modelId="{05D470C8-3581-4827-BCEC-68851EB6B84C}" type="presOf" srcId="{24CFD6B9-93F0-45E0-AE28-A65BC643BA40}" destId="{9134BCEF-23C8-4C8A-A289-EF63083827A4}" srcOrd="0" destOrd="6" presId="urn:microsoft.com/office/officeart/2005/8/layout/chevron2"/>
    <dgm:cxn modelId="{563F47D0-3E90-45EC-853E-5D46FE79C3DB}" type="presOf" srcId="{F421BB48-252C-4FA9-942F-6C5429B5BB3D}" destId="{8C0C24C5-7B5B-474B-9CA3-574EDDA06912}" srcOrd="0" destOrd="3" presId="urn:microsoft.com/office/officeart/2005/8/layout/chevron2"/>
    <dgm:cxn modelId="{44CC1AD3-EB4E-47C9-B2E8-2A9C14B1462E}" srcId="{CA862026-C38E-417C-B9A6-05B77B2F3A6B}" destId="{0575C956-6071-44C4-B838-B6E1A7581F68}" srcOrd="0" destOrd="0" parTransId="{7912D69F-A055-4AA2-9C13-C8114482D68F}" sibTransId="{A443A407-E1B2-40EF-BFB7-B98352286720}"/>
    <dgm:cxn modelId="{B66F6FD3-490F-4453-88B5-331E15883759}" srcId="{A45FA5E4-E1BF-4909-B688-A41604BB5EDA}" destId="{A3839CD8-E0A6-46A8-8315-C37F1FBA5417}" srcOrd="4" destOrd="0" parTransId="{182CFE02-9C44-4667-8B6B-D3EEDE50CFAA}" sibTransId="{D00C67E9-0E4A-4423-B5BE-DA4CA579AF94}"/>
    <dgm:cxn modelId="{ACA06FD7-290E-46BB-81BF-F35FC5D66E86}" srcId="{64626187-1868-4469-B8E9-88BA51C8295C}" destId="{4C7BC5DC-F0CC-4B89-BAE4-57B5CBE35746}" srcOrd="1" destOrd="0" parTransId="{5E6CF2AA-5101-421C-AD40-BFD57133CB88}" sibTransId="{2422463C-8FF3-4C75-9DB8-E92A900E8FA3}"/>
    <dgm:cxn modelId="{9FA81CDB-46B4-4145-B561-2B0B4D2A5617}" srcId="{CA862026-C38E-417C-B9A6-05B77B2F3A6B}" destId="{0F091A25-1ED9-4576-B0D6-50A9ADE43741}" srcOrd="4" destOrd="0" parTransId="{6C632CD7-DBB5-4DAF-83D4-9EAF236CB1ED}" sibTransId="{BA48E06E-042A-444E-B7B9-980D456BED99}"/>
    <dgm:cxn modelId="{63D514DE-CFA6-4A8A-957B-20CA06606826}" type="presOf" srcId="{F8F45F00-298D-483A-A699-F01BA13E3581}" destId="{8C0C24C5-7B5B-474B-9CA3-574EDDA06912}" srcOrd="0" destOrd="0" presId="urn:microsoft.com/office/officeart/2005/8/layout/chevron2"/>
    <dgm:cxn modelId="{57CC92E4-324D-4E48-B241-A793956B5412}" srcId="{A45FA5E4-E1BF-4909-B688-A41604BB5EDA}" destId="{DF214B8E-66CD-4DC8-860B-DE4B52861CFB}" srcOrd="2" destOrd="0" parTransId="{9E7900D3-C994-427D-BEEB-6C04B0B09461}" sibTransId="{B6F83B28-2C9A-45AF-B994-558EBA3DC07E}"/>
    <dgm:cxn modelId="{838384E5-8188-4A09-B60B-22D8BED34A8B}" srcId="{A45FA5E4-E1BF-4909-B688-A41604BB5EDA}" destId="{F8F45F00-298D-483A-A699-F01BA13E3581}" srcOrd="0" destOrd="0" parTransId="{8AA4E847-D092-4B90-885C-9BDFB161FBE1}" sibTransId="{B500FC82-3EE6-459C-B1A1-FA7497DCDB8B}"/>
    <dgm:cxn modelId="{0B37F0E5-CEBD-42CD-A276-D54DB4F1DC05}" srcId="{97C201AA-296A-4F82-8C80-41C5D01D18FA}" destId="{64626187-1868-4469-B8E9-88BA51C8295C}" srcOrd="2" destOrd="0" parTransId="{4C042DDC-A45E-4CBE-B468-C833BCD3149A}" sibTransId="{1008F930-BD0F-4C40-B07E-3DFC7890F579}"/>
    <dgm:cxn modelId="{C1062FEF-334D-45E7-B0C6-350AD196F83B}" type="presOf" srcId="{AE1F6BC5-9983-4ACE-BE85-8B561B51C2A6}" destId="{537062A1-959D-4C94-BDE0-EA0F55810332}" srcOrd="0" destOrd="2" presId="urn:microsoft.com/office/officeart/2005/8/layout/chevron2"/>
    <dgm:cxn modelId="{C944F8F0-5863-4824-B062-3E0D65AE9E2E}" type="presOf" srcId="{4C7BC5DC-F0CC-4B89-BAE4-57B5CBE35746}" destId="{537062A1-959D-4C94-BDE0-EA0F55810332}" srcOrd="0" destOrd="1" presId="urn:microsoft.com/office/officeart/2005/8/layout/chevron2"/>
    <dgm:cxn modelId="{C127EAF8-E6CC-4F8A-8DD8-CF84EEB6A2E3}" type="presOf" srcId="{987A38AA-F8BF-43B7-BB0A-2D6361CBE9E9}" destId="{9134BCEF-23C8-4C8A-A289-EF63083827A4}" srcOrd="0" destOrd="2" presId="urn:microsoft.com/office/officeart/2005/8/layout/chevron2"/>
    <dgm:cxn modelId="{E13D755D-2038-45F2-8074-F25C69B4D4C1}" type="presParOf" srcId="{85CF7F13-2CC9-416A-8846-B5E38317FFE5}" destId="{C6096BBF-B648-43E3-80B6-6B091BB75AAF}" srcOrd="0" destOrd="0" presId="urn:microsoft.com/office/officeart/2005/8/layout/chevron2"/>
    <dgm:cxn modelId="{A9923526-4318-49F3-A8AC-71936F998838}" type="presParOf" srcId="{C6096BBF-B648-43E3-80B6-6B091BB75AAF}" destId="{F466132D-6216-47A0-9A66-DBDA311F917F}" srcOrd="0" destOrd="0" presId="urn:microsoft.com/office/officeart/2005/8/layout/chevron2"/>
    <dgm:cxn modelId="{ED45FFAE-46B4-4FDC-A13B-338DDB102A8C}" type="presParOf" srcId="{C6096BBF-B648-43E3-80B6-6B091BB75AAF}" destId="{9134BCEF-23C8-4C8A-A289-EF63083827A4}" srcOrd="1" destOrd="0" presId="urn:microsoft.com/office/officeart/2005/8/layout/chevron2"/>
    <dgm:cxn modelId="{400902E5-F5B1-4DE4-BCDB-3276A940464F}" type="presParOf" srcId="{85CF7F13-2CC9-416A-8846-B5E38317FFE5}" destId="{46846AB7-6111-4DA2-90FE-7500C77A1782}" srcOrd="1" destOrd="0" presId="urn:microsoft.com/office/officeart/2005/8/layout/chevron2"/>
    <dgm:cxn modelId="{9033B579-1765-4B1A-AE78-FAF72AEDEF0F}" type="presParOf" srcId="{85CF7F13-2CC9-416A-8846-B5E38317FFE5}" destId="{6D48ADF1-A043-4BD9-A178-95517C0A3217}" srcOrd="2" destOrd="0" presId="urn:microsoft.com/office/officeart/2005/8/layout/chevron2"/>
    <dgm:cxn modelId="{717EF9EB-AAA9-48C2-AE4D-9EAE7482E2F9}" type="presParOf" srcId="{6D48ADF1-A043-4BD9-A178-95517C0A3217}" destId="{15FDC550-F79F-4272-8603-6E6C5B8E2FE4}" srcOrd="0" destOrd="0" presId="urn:microsoft.com/office/officeart/2005/8/layout/chevron2"/>
    <dgm:cxn modelId="{18F2E5CF-2ABA-4660-850E-87C422DC20E2}" type="presParOf" srcId="{6D48ADF1-A043-4BD9-A178-95517C0A3217}" destId="{8C0C24C5-7B5B-474B-9CA3-574EDDA06912}" srcOrd="1" destOrd="0" presId="urn:microsoft.com/office/officeart/2005/8/layout/chevron2"/>
    <dgm:cxn modelId="{CD57F6FC-6F1D-4552-A459-EFEB3B8490EF}" type="presParOf" srcId="{85CF7F13-2CC9-416A-8846-B5E38317FFE5}" destId="{4220B80B-CC84-4F66-9102-FB4E1590AC1C}" srcOrd="3" destOrd="0" presId="urn:microsoft.com/office/officeart/2005/8/layout/chevron2"/>
    <dgm:cxn modelId="{3E0F5897-DDD7-4032-BB63-088FCE9BE18B}" type="presParOf" srcId="{85CF7F13-2CC9-416A-8846-B5E38317FFE5}" destId="{64443AB4-9BD8-43C1-8DBA-E8151D0EE7DB}" srcOrd="4" destOrd="0" presId="urn:microsoft.com/office/officeart/2005/8/layout/chevron2"/>
    <dgm:cxn modelId="{EC262421-ED46-4D8D-A388-2862F30F5FFD}" type="presParOf" srcId="{64443AB4-9BD8-43C1-8DBA-E8151D0EE7DB}" destId="{3B402C06-40DC-453F-9D0B-25B9BC7224ED}" srcOrd="0" destOrd="0" presId="urn:microsoft.com/office/officeart/2005/8/layout/chevron2"/>
    <dgm:cxn modelId="{0C7898CB-2BE5-424C-B932-8ADEEBB29FCB}" type="presParOf" srcId="{64443AB4-9BD8-43C1-8DBA-E8151D0EE7DB}" destId="{537062A1-959D-4C94-BDE0-EA0F5581033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66132D-6216-47A0-9A66-DBDA311F917F}">
      <dsp:nvSpPr>
        <dsp:cNvPr id="0" name=""/>
        <dsp:cNvSpPr/>
      </dsp:nvSpPr>
      <dsp:spPr>
        <a:xfrm rot="5400000">
          <a:off x="-441125" y="442479"/>
          <a:ext cx="2940836" cy="205858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Adding Prescriptions to the Patient (Prescriber)</a:t>
          </a:r>
        </a:p>
      </dsp:txBody>
      <dsp:txXfrm rot="-5400000">
        <a:off x="1" y="1030647"/>
        <a:ext cx="2058585" cy="882251"/>
      </dsp:txXfrm>
    </dsp:sp>
    <dsp:sp modelId="{9134BCEF-23C8-4C8A-A289-EF63083827A4}">
      <dsp:nvSpPr>
        <dsp:cNvPr id="0" name=""/>
        <dsp:cNvSpPr/>
      </dsp:nvSpPr>
      <dsp:spPr>
        <a:xfrm rot="5400000">
          <a:off x="3473945" y="-1414006"/>
          <a:ext cx="1911543" cy="474226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Access the Patient Prescriptions window from the Patient or Chart Toolbar.</a:t>
          </a:r>
          <a:endParaRPr lang="en-US" sz="1000" b="1" kern="1200">
            <a:solidFill>
              <a:srgbClr val="C0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Click ePrescribe to launch the patient details window.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Add any known drug allergies and the patient's preferred pharmacy.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Use Add New Prescription to search for the medication or retrieve from Favorites. Complete and save the prescription.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If the item has been previously prescribed, you may use the reorder button to quickly process the prescription again.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Continue adding any additional prescribed items.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Use Approve &amp; Send to transmit the prescribed item(s) to the patient's pharmacy electronically or Approve &amp; Print to generate a paper copy.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Process any refill requests and transmission errors. </a:t>
          </a:r>
        </a:p>
      </dsp:txBody>
      <dsp:txXfrm rot="-5400000">
        <a:off x="2058585" y="94668"/>
        <a:ext cx="4648950" cy="1724915"/>
      </dsp:txXfrm>
    </dsp:sp>
    <dsp:sp modelId="{15FDC550-F79F-4272-8603-6E6C5B8E2FE4}">
      <dsp:nvSpPr>
        <dsp:cNvPr id="0" name=""/>
        <dsp:cNvSpPr/>
      </dsp:nvSpPr>
      <dsp:spPr>
        <a:xfrm rot="5400000">
          <a:off x="-441125" y="3190282"/>
          <a:ext cx="2940836" cy="205858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Adding Prescriptions to the Patient (Proxy User)</a:t>
          </a:r>
        </a:p>
      </dsp:txBody>
      <dsp:txXfrm rot="-5400000">
        <a:off x="1" y="3778450"/>
        <a:ext cx="2058585" cy="882251"/>
      </dsp:txXfrm>
    </dsp:sp>
    <dsp:sp modelId="{8C0C24C5-7B5B-474B-9CA3-574EDDA06912}">
      <dsp:nvSpPr>
        <dsp:cNvPr id="0" name=""/>
        <dsp:cNvSpPr/>
      </dsp:nvSpPr>
      <dsp:spPr>
        <a:xfrm rot="5400000">
          <a:off x="3473945" y="1333796"/>
          <a:ext cx="1911543" cy="474226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</a:rPr>
            <a:t>Access the Patient Prescriptions window from the </a:t>
          </a:r>
          <a:r>
            <a:rPr lang="en-US" sz="1000" kern="1200">
              <a:solidFill>
                <a:srgbClr val="00B050"/>
              </a:solidFill>
            </a:rPr>
            <a:t>Patient or Chart Toolbar.</a:t>
          </a: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Click ePrescribe, you will be prompted to select the Clinician you are prescribing on behalf of. Once you have done this, the Patient Details window will launch automatically.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Add any known drug allergies and the patient's preferred pharmacy.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Use Add New Prescription to search for the medication or retrieve from Favorites. Complete and save the prescription.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</a:rPr>
            <a:t>If the item has been previously prescribed to the patient, you may use the reorder button to quickly process the prescription again.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</a:rPr>
            <a:t>Once you have added all of the necessary prescriptions to the patient, exit the Patient Details window.</a:t>
          </a:r>
        </a:p>
      </dsp:txBody>
      <dsp:txXfrm rot="-5400000">
        <a:off x="2058585" y="2842470"/>
        <a:ext cx="4648950" cy="1724915"/>
      </dsp:txXfrm>
    </dsp:sp>
    <dsp:sp modelId="{3B402C06-40DC-453F-9D0B-25B9BC7224ED}">
      <dsp:nvSpPr>
        <dsp:cNvPr id="0" name=""/>
        <dsp:cNvSpPr/>
      </dsp:nvSpPr>
      <dsp:spPr>
        <a:xfrm rot="5400000">
          <a:off x="-441125" y="5938085"/>
          <a:ext cx="2940836" cy="205858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/>
            <a:t>Approving the Prescription (Prescriber)</a:t>
          </a:r>
        </a:p>
      </dsp:txBody>
      <dsp:txXfrm rot="-5400000">
        <a:off x="1" y="6526253"/>
        <a:ext cx="2058585" cy="882251"/>
      </dsp:txXfrm>
    </dsp:sp>
    <dsp:sp modelId="{537062A1-959D-4C94-BDE0-EA0F55810332}">
      <dsp:nvSpPr>
        <dsp:cNvPr id="0" name=""/>
        <dsp:cNvSpPr/>
      </dsp:nvSpPr>
      <dsp:spPr>
        <a:xfrm rot="5400000">
          <a:off x="3473945" y="4081599"/>
          <a:ext cx="1911543" cy="474226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rgbClr val="00B050"/>
              </a:solidFill>
            </a:rPr>
            <a:t>Establish a frequency to complete prescription approval process. </a:t>
          </a:r>
          <a:r>
            <a:rPr lang="en-US" sz="1000" kern="1200">
              <a:solidFill>
                <a:sysClr val="windowText" lastClr="000000"/>
              </a:solidFill>
            </a:rPr>
            <a:t>Pending prescriptions, those prepared by a Proxy User, need to be reviewed and sent by the prescriber.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</a:rPr>
            <a:t>Access Eprescribe. In the Patient Details window, use the hyperlinks to view Pending Prescriptions, Refill Requests and Transmission Errors. 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ysClr val="windowText" lastClr="000000"/>
              </a:solidFill>
            </a:rPr>
            <a:t>Select View Details to see the contents of each item. Use Approve &amp; Send or Approve &amp; Print to complete the pending prescriptions or refill requests.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0" kern="1200">
              <a:solidFill>
                <a:sysClr val="windowText" lastClr="000000"/>
              </a:solidFill>
            </a:rPr>
            <a:t>Exit the Patient Details window, once you have addressed all of the pending items. </a:t>
          </a:r>
        </a:p>
      </dsp:txBody>
      <dsp:txXfrm rot="-5400000">
        <a:off x="2058585" y="5590273"/>
        <a:ext cx="4648950" cy="1724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DD4B-CCF3-41E7-B35E-A4E15656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Gibbs</dc:creator>
  <cp:keywords/>
  <dc:description/>
  <cp:lastModifiedBy>Dianet</cp:lastModifiedBy>
  <cp:revision>12</cp:revision>
  <cp:lastPrinted>2014-09-16T14:57:00Z</cp:lastPrinted>
  <dcterms:created xsi:type="dcterms:W3CDTF">2014-07-11T13:54:00Z</dcterms:created>
  <dcterms:modified xsi:type="dcterms:W3CDTF">2019-01-10T21:42:00Z</dcterms:modified>
</cp:coreProperties>
</file>