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9BA21" w14:textId="77777777" w:rsidR="00D1742A" w:rsidRDefault="00F83F86">
      <w:r>
        <w:rPr>
          <w:noProof/>
        </w:rPr>
        <w:drawing>
          <wp:inline distT="0" distB="0" distL="0" distR="0" wp14:anchorId="5B063FDB" wp14:editId="19CC936C">
            <wp:extent cx="6915150" cy="8562975"/>
            <wp:effectExtent l="76200" t="57150" r="19050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1742A" w:rsidSect="00F83F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6342B" w14:textId="77777777" w:rsidR="00774950" w:rsidRDefault="00774950" w:rsidP="00F83F86">
      <w:pPr>
        <w:spacing w:after="0" w:line="240" w:lineRule="auto"/>
      </w:pPr>
      <w:r>
        <w:separator/>
      </w:r>
    </w:p>
  </w:endnote>
  <w:endnote w:type="continuationSeparator" w:id="0">
    <w:p w14:paraId="45C3979F" w14:textId="77777777" w:rsidR="00774950" w:rsidRDefault="00774950" w:rsidP="00F8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FB8F" w14:textId="77777777" w:rsidR="00BA796F" w:rsidRDefault="00BA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037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C67D0" w14:textId="5463C04B" w:rsidR="00245353" w:rsidRDefault="00245353">
        <w:pPr>
          <w:pStyle w:val="Footer"/>
          <w:jc w:val="right"/>
        </w:pPr>
        <w:r>
          <w:t>8</w:t>
        </w:r>
      </w:p>
      <w:bookmarkStart w:id="0" w:name="_GoBack" w:displacedByCustomXml="next"/>
      <w:bookmarkEnd w:id="0" w:displacedByCustomXml="next"/>
    </w:sdtContent>
  </w:sdt>
  <w:p w14:paraId="381818AC" w14:textId="77777777" w:rsidR="000C7D00" w:rsidRDefault="000C7D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2CD0" w14:textId="77777777" w:rsidR="00BA796F" w:rsidRDefault="00BA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0480F" w14:textId="77777777" w:rsidR="00774950" w:rsidRDefault="00774950" w:rsidP="00F83F86">
      <w:pPr>
        <w:spacing w:after="0" w:line="240" w:lineRule="auto"/>
      </w:pPr>
      <w:r>
        <w:separator/>
      </w:r>
    </w:p>
  </w:footnote>
  <w:footnote w:type="continuationSeparator" w:id="0">
    <w:p w14:paraId="2976B12E" w14:textId="77777777" w:rsidR="00774950" w:rsidRDefault="00774950" w:rsidP="00F8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4F055" w14:textId="77777777" w:rsidR="00BA796F" w:rsidRDefault="00BA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8239" w14:textId="77777777" w:rsidR="00292D6D" w:rsidRDefault="00292D6D" w:rsidP="00292D6D">
    <w:pPr>
      <w:pStyle w:val="Header"/>
      <w:jc w:val="right"/>
      <w:rPr>
        <w:color w:val="00B050"/>
        <w:sz w:val="20"/>
        <w:szCs w:val="20"/>
      </w:rPr>
    </w:pPr>
    <w:r>
      <w:rPr>
        <w:color w:val="00B050"/>
        <w:sz w:val="20"/>
        <w:szCs w:val="20"/>
      </w:rPr>
      <w:t xml:space="preserve">Rev. </w:t>
    </w:r>
    <w:r w:rsidR="005E4328">
      <w:rPr>
        <w:color w:val="00B050"/>
        <w:sz w:val="20"/>
        <w:szCs w:val="20"/>
      </w:rPr>
      <w:t>09/06/17</w:t>
    </w:r>
  </w:p>
  <w:p w14:paraId="396A8991" w14:textId="77777777" w:rsidR="00292D6D" w:rsidRDefault="00292D6D" w:rsidP="00292D6D">
    <w:pPr>
      <w:pStyle w:val="Header"/>
      <w:jc w:val="center"/>
      <w:rPr>
        <w:b/>
        <w:sz w:val="32"/>
        <w:szCs w:val="32"/>
      </w:rPr>
    </w:pPr>
    <w:r>
      <w:rPr>
        <w:b/>
        <w:color w:val="00B050"/>
        <w:sz w:val="36"/>
      </w:rPr>
      <w:t>XLDent Smile Center</w:t>
    </w:r>
    <w:r>
      <w:rPr>
        <w:b/>
        <w:sz w:val="28"/>
        <w:szCs w:val="32"/>
      </w:rPr>
      <w:t xml:space="preserve"> </w:t>
    </w:r>
    <w:r>
      <w:rPr>
        <w:b/>
        <w:sz w:val="32"/>
        <w:szCs w:val="32"/>
      </w:rPr>
      <w:t>Monthly Billing / Collection SOP</w:t>
    </w:r>
  </w:p>
  <w:p w14:paraId="472C56BE" w14:textId="77777777" w:rsidR="00292D6D" w:rsidRDefault="00292D6D" w:rsidP="00292D6D">
    <w:pPr>
      <w:pStyle w:val="Header"/>
      <w:jc w:val="center"/>
    </w:pPr>
    <w:r>
      <w:rPr>
        <w:b/>
        <w:color w:val="00B050"/>
        <w:sz w:val="18"/>
      </w:rPr>
      <w:t>*Clinic Specific – update for your practice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22F3" w14:textId="77777777" w:rsidR="00BA796F" w:rsidRDefault="00BA7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86"/>
    <w:rsid w:val="00097175"/>
    <w:rsid w:val="000C7D00"/>
    <w:rsid w:val="00147A90"/>
    <w:rsid w:val="00245353"/>
    <w:rsid w:val="00292D6D"/>
    <w:rsid w:val="003C3A0D"/>
    <w:rsid w:val="004C4EAA"/>
    <w:rsid w:val="005E4328"/>
    <w:rsid w:val="00693F4D"/>
    <w:rsid w:val="006B4861"/>
    <w:rsid w:val="00774950"/>
    <w:rsid w:val="00784855"/>
    <w:rsid w:val="008372AA"/>
    <w:rsid w:val="008E5364"/>
    <w:rsid w:val="00957E31"/>
    <w:rsid w:val="00B4062C"/>
    <w:rsid w:val="00B46451"/>
    <w:rsid w:val="00BA37A6"/>
    <w:rsid w:val="00BA796F"/>
    <w:rsid w:val="00BB112B"/>
    <w:rsid w:val="00D1742A"/>
    <w:rsid w:val="00ED36F9"/>
    <w:rsid w:val="00F83F86"/>
    <w:rsid w:val="00FB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1AB0"/>
  <w15:chartTrackingRefBased/>
  <w15:docId w15:val="{0597D1C9-7F58-41E4-A354-B67DDEF9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F86"/>
  </w:style>
  <w:style w:type="paragraph" w:styleId="Footer">
    <w:name w:val="footer"/>
    <w:basedOn w:val="Normal"/>
    <w:link w:val="FooterChar"/>
    <w:uiPriority w:val="99"/>
    <w:unhideWhenUsed/>
    <w:rsid w:val="00F8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C91B75-7677-426C-B351-66D7032603F0}" type="doc">
      <dgm:prSet loTypeId="urn:microsoft.com/office/officeart/2005/8/layout/chevron2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E7E749-785E-4713-982A-E2857FFAF9BF}">
      <dgm:prSet phldrT="[Text]"/>
      <dgm:spPr/>
      <dgm:t>
        <a:bodyPr/>
        <a:lstStyle/>
        <a:p>
          <a:r>
            <a:rPr lang="en-US"/>
            <a:t>1 to 2 days prior to Statement Generation</a:t>
          </a:r>
        </a:p>
      </dgm:t>
    </dgm:pt>
    <dgm:pt modelId="{114C7009-E37F-448D-8850-C0FACCEFC3A9}" type="parTrans" cxnId="{FABD407F-45B1-4F11-97FA-4DBA7CFA4E7C}">
      <dgm:prSet/>
      <dgm:spPr/>
      <dgm:t>
        <a:bodyPr/>
        <a:lstStyle/>
        <a:p>
          <a:endParaRPr lang="en-US"/>
        </a:p>
      </dgm:t>
    </dgm:pt>
    <dgm:pt modelId="{040834B5-7CA8-4B7F-8BA4-BA7BB55181ED}" type="sibTrans" cxnId="{FABD407F-45B1-4F11-97FA-4DBA7CFA4E7C}">
      <dgm:prSet/>
      <dgm:spPr/>
      <dgm:t>
        <a:bodyPr/>
        <a:lstStyle/>
        <a:p>
          <a:endParaRPr lang="en-US"/>
        </a:p>
      </dgm:t>
    </dgm:pt>
    <dgm:pt modelId="{94DF866B-BCC1-4B52-BF55-C6048578ABA1}">
      <dgm:prSet phldrT="[Text]"/>
      <dgm:spPr/>
      <dgm:t>
        <a:bodyPr/>
        <a:lstStyle/>
        <a:p>
          <a:r>
            <a:rPr lang="en-US"/>
            <a:t>Pre-Generation</a:t>
          </a:r>
        </a:p>
      </dgm:t>
    </dgm:pt>
    <dgm:pt modelId="{639C573D-E20D-42DF-839D-FAE19315A679}" type="parTrans" cxnId="{FAD77312-94AE-4082-B48E-3E69424BD121}">
      <dgm:prSet/>
      <dgm:spPr/>
      <dgm:t>
        <a:bodyPr/>
        <a:lstStyle/>
        <a:p>
          <a:endParaRPr lang="en-US"/>
        </a:p>
      </dgm:t>
    </dgm:pt>
    <dgm:pt modelId="{053C6F1E-6CAA-4D6D-8ABE-9F5BBB6C2670}" type="sibTrans" cxnId="{FAD77312-94AE-4082-B48E-3E69424BD121}">
      <dgm:prSet/>
      <dgm:spPr/>
      <dgm:t>
        <a:bodyPr/>
        <a:lstStyle/>
        <a:p>
          <a:endParaRPr lang="en-US"/>
        </a:p>
      </dgm:t>
    </dgm:pt>
    <dgm:pt modelId="{73302872-8D56-4BE1-B7E4-8EC7DB61F45C}">
      <dgm:prSet phldrT="[Text]"/>
      <dgm:spPr/>
      <dgm:t>
        <a:bodyPr/>
        <a:lstStyle/>
        <a:p>
          <a:r>
            <a:rPr lang="en-US"/>
            <a:t>Billing Policy Review </a:t>
          </a:r>
        </a:p>
        <a:p>
          <a:r>
            <a:rPr lang="en-US"/>
            <a:t>and Generation</a:t>
          </a:r>
        </a:p>
      </dgm:t>
    </dgm:pt>
    <dgm:pt modelId="{44F494E5-230C-4BB9-BE38-E131AC8A4B5D}" type="parTrans" cxnId="{ADBD19C7-7095-4695-8154-BB1C42C87E8A}">
      <dgm:prSet/>
      <dgm:spPr/>
      <dgm:t>
        <a:bodyPr/>
        <a:lstStyle/>
        <a:p>
          <a:endParaRPr lang="en-US"/>
        </a:p>
      </dgm:t>
    </dgm:pt>
    <dgm:pt modelId="{312B6B50-8005-4282-99C6-9022EA76BDF8}" type="sibTrans" cxnId="{ADBD19C7-7095-4695-8154-BB1C42C87E8A}">
      <dgm:prSet/>
      <dgm:spPr/>
      <dgm:t>
        <a:bodyPr/>
        <a:lstStyle/>
        <a:p>
          <a:endParaRPr lang="en-US"/>
        </a:p>
      </dgm:t>
    </dgm:pt>
    <dgm:pt modelId="{E270A18D-9793-487D-B539-FD0D3D2D05EC}">
      <dgm:prSet phldrT="[Text]"/>
      <dgm:spPr/>
      <dgm:t>
        <a:bodyPr/>
        <a:lstStyle/>
        <a:p>
          <a:r>
            <a:rPr lang="en-US" b="1">
              <a:solidFill>
                <a:srgbClr val="00B050"/>
              </a:solidFill>
            </a:rPr>
            <a:t>Set Statement Generation values</a:t>
          </a:r>
          <a:r>
            <a:rPr lang="en-US" b="1"/>
            <a:t> </a:t>
          </a:r>
          <a:r>
            <a:rPr lang="en-US"/>
            <a:t>(Set It and Forget It)</a:t>
          </a:r>
        </a:p>
      </dgm:t>
    </dgm:pt>
    <dgm:pt modelId="{3A3EF326-A9C4-49B2-A250-466338655ECC}" type="parTrans" cxnId="{0334F95B-520D-4134-914C-7D2E54C128D7}">
      <dgm:prSet/>
      <dgm:spPr/>
      <dgm:t>
        <a:bodyPr/>
        <a:lstStyle/>
        <a:p>
          <a:endParaRPr lang="en-US"/>
        </a:p>
      </dgm:t>
    </dgm:pt>
    <dgm:pt modelId="{14B8F042-2F98-4869-BDEF-BA56B931FD30}" type="sibTrans" cxnId="{0334F95B-520D-4134-914C-7D2E54C128D7}">
      <dgm:prSet/>
      <dgm:spPr/>
      <dgm:t>
        <a:bodyPr/>
        <a:lstStyle/>
        <a:p>
          <a:endParaRPr lang="en-US"/>
        </a:p>
      </dgm:t>
    </dgm:pt>
    <dgm:pt modelId="{D16268AF-5234-4196-AC6B-E8E3B5DA885D}">
      <dgm:prSet/>
      <dgm:spPr/>
      <dgm:t>
        <a:bodyPr/>
        <a:lstStyle/>
        <a:p>
          <a:r>
            <a:rPr lang="en-US"/>
            <a:t>Billing Follow-up</a:t>
          </a:r>
        </a:p>
      </dgm:t>
    </dgm:pt>
    <dgm:pt modelId="{62BB4B5B-C25B-4AC9-BB03-B31A6EF8B9C5}" type="parTrans" cxnId="{EAE8022F-8453-4EF1-B00B-68390FDD56AE}">
      <dgm:prSet/>
      <dgm:spPr/>
      <dgm:t>
        <a:bodyPr/>
        <a:lstStyle/>
        <a:p>
          <a:endParaRPr lang="en-US"/>
        </a:p>
      </dgm:t>
    </dgm:pt>
    <dgm:pt modelId="{BEC91610-DB3B-4C03-BE3E-6D6C6D85DEE7}" type="sibTrans" cxnId="{EAE8022F-8453-4EF1-B00B-68390FDD56AE}">
      <dgm:prSet/>
      <dgm:spPr/>
      <dgm:t>
        <a:bodyPr/>
        <a:lstStyle/>
        <a:p>
          <a:endParaRPr lang="en-US"/>
        </a:p>
      </dgm:t>
    </dgm:pt>
    <dgm:pt modelId="{88EA1EAF-B679-4645-9E98-1726E30A05EB}">
      <dgm:prSet phldrT="[Text]"/>
      <dgm:spPr/>
      <dgm:t>
        <a:bodyPr/>
        <a:lstStyle/>
        <a:p>
          <a:r>
            <a:rPr lang="en-US" b="1"/>
            <a:t>Delinquent Accounts Follow-up </a:t>
          </a:r>
          <a:r>
            <a:rPr lang="en-US">
              <a:solidFill>
                <a:srgbClr val="C00000"/>
              </a:solidFill>
            </a:rPr>
            <a:t>(Reports/Administrative)</a:t>
          </a:r>
        </a:p>
      </dgm:t>
    </dgm:pt>
    <dgm:pt modelId="{585DB4F9-A635-4CCC-A9B1-0890E628479B}" type="parTrans" cxnId="{C983A296-A64D-4312-A32F-7CC7E5E8D7D4}">
      <dgm:prSet/>
      <dgm:spPr/>
      <dgm:t>
        <a:bodyPr/>
        <a:lstStyle/>
        <a:p>
          <a:endParaRPr lang="en-US"/>
        </a:p>
      </dgm:t>
    </dgm:pt>
    <dgm:pt modelId="{FFDAC4D4-96F6-43E4-9D6E-AD4BB18EA232}" type="sibTrans" cxnId="{C983A296-A64D-4312-A32F-7CC7E5E8D7D4}">
      <dgm:prSet/>
      <dgm:spPr/>
      <dgm:t>
        <a:bodyPr/>
        <a:lstStyle/>
        <a:p>
          <a:endParaRPr lang="en-US"/>
        </a:p>
      </dgm:t>
    </dgm:pt>
    <dgm:pt modelId="{8816DD7F-9A56-4CC0-9557-BF857B49D75D}">
      <dgm:prSet phldrT="[Text]"/>
      <dgm:spPr/>
      <dgm:t>
        <a:bodyPr/>
        <a:lstStyle/>
        <a:p>
          <a:r>
            <a:rPr lang="en-US" i="1"/>
            <a:t>Review and update individual Statement Notes</a:t>
          </a:r>
        </a:p>
      </dgm:t>
    </dgm:pt>
    <dgm:pt modelId="{EF1F4024-5558-4DAD-AC16-5B0F480B2ED2}" type="parTrans" cxnId="{D3C05947-9AFB-4CFB-A721-D6B27E1B92B6}">
      <dgm:prSet/>
      <dgm:spPr/>
      <dgm:t>
        <a:bodyPr/>
        <a:lstStyle/>
        <a:p>
          <a:endParaRPr lang="en-US"/>
        </a:p>
      </dgm:t>
    </dgm:pt>
    <dgm:pt modelId="{13AAAC80-FD43-4197-ABAC-CD30A6E09054}" type="sibTrans" cxnId="{D3C05947-9AFB-4CFB-A721-D6B27E1B92B6}">
      <dgm:prSet/>
      <dgm:spPr/>
      <dgm:t>
        <a:bodyPr/>
        <a:lstStyle/>
        <a:p>
          <a:endParaRPr lang="en-US"/>
        </a:p>
      </dgm:t>
    </dgm:pt>
    <dgm:pt modelId="{CEC1ABD1-ACC9-49FD-804C-08B5F3F1A5D1}">
      <dgm:prSet/>
      <dgm:spPr/>
      <dgm:t>
        <a:bodyPr/>
        <a:lstStyle/>
        <a:p>
          <a:r>
            <a:rPr lang="en-US" b="1"/>
            <a:t>Review Claims </a:t>
          </a:r>
          <a:r>
            <a:rPr lang="en-US">
              <a:solidFill>
                <a:srgbClr val="C00000"/>
              </a:solidFill>
            </a:rPr>
            <a:t>(Insurance Claims Processing\Review Claims)</a:t>
          </a:r>
          <a:r>
            <a:rPr lang="en-US"/>
            <a:t> or </a:t>
          </a:r>
          <a:r>
            <a:rPr lang="en-US" b="1"/>
            <a:t>Claims Follow-up </a:t>
          </a:r>
          <a:r>
            <a:rPr lang="en-US">
              <a:solidFill>
                <a:srgbClr val="C00000"/>
              </a:solidFill>
            </a:rPr>
            <a:t>(Reports/Administrative)</a:t>
          </a:r>
        </a:p>
      </dgm:t>
    </dgm:pt>
    <dgm:pt modelId="{5144B13A-90B2-4930-8CF9-3E5481A4E73D}" type="parTrans" cxnId="{B8D671D2-9B95-480D-9061-2E92CEB27610}">
      <dgm:prSet/>
      <dgm:spPr/>
      <dgm:t>
        <a:bodyPr/>
        <a:lstStyle/>
        <a:p>
          <a:endParaRPr lang="en-US"/>
        </a:p>
      </dgm:t>
    </dgm:pt>
    <dgm:pt modelId="{555DC9DA-0108-4868-8E96-D7EADE2640D0}" type="sibTrans" cxnId="{B8D671D2-9B95-480D-9061-2E92CEB27610}">
      <dgm:prSet/>
      <dgm:spPr/>
      <dgm:t>
        <a:bodyPr/>
        <a:lstStyle/>
        <a:p>
          <a:endParaRPr lang="en-US"/>
        </a:p>
      </dgm:t>
    </dgm:pt>
    <dgm:pt modelId="{C4045529-BBC3-44DE-826C-8C430963A4C4}">
      <dgm:prSet/>
      <dgm:spPr/>
      <dgm:t>
        <a:bodyPr/>
        <a:lstStyle/>
        <a:p>
          <a:r>
            <a:rPr lang="en-US" i="1"/>
            <a:t>Review all submitted claims utilizing Claim Status feature and/or contacting carrier</a:t>
          </a:r>
        </a:p>
      </dgm:t>
    </dgm:pt>
    <dgm:pt modelId="{B327752B-7294-4686-AABA-BCDFF6CC531A}" type="parTrans" cxnId="{857A35DB-1FF7-495D-B157-A27445D246F0}">
      <dgm:prSet/>
      <dgm:spPr/>
      <dgm:t>
        <a:bodyPr/>
        <a:lstStyle/>
        <a:p>
          <a:endParaRPr lang="en-US"/>
        </a:p>
      </dgm:t>
    </dgm:pt>
    <dgm:pt modelId="{8D7C71EE-8C37-42A0-BC98-B06CF87CD9A7}" type="sibTrans" cxnId="{857A35DB-1FF7-495D-B157-A27445D246F0}">
      <dgm:prSet/>
      <dgm:spPr/>
      <dgm:t>
        <a:bodyPr/>
        <a:lstStyle/>
        <a:p>
          <a:endParaRPr lang="en-US"/>
        </a:p>
      </dgm:t>
    </dgm:pt>
    <dgm:pt modelId="{C6B633EE-A8D4-4EC1-9297-F50E7E3C7D7C}">
      <dgm:prSet phldrT="[Text]"/>
      <dgm:spPr/>
      <dgm:t>
        <a:bodyPr/>
        <a:lstStyle/>
        <a:p>
          <a:r>
            <a:rPr lang="en-US"/>
            <a:t> </a:t>
          </a:r>
          <a:r>
            <a:rPr lang="en-US" b="1"/>
            <a:t>Clinic Accounts Receivable </a:t>
          </a:r>
          <a:r>
            <a:rPr lang="en-US">
              <a:solidFill>
                <a:srgbClr val="C00000"/>
              </a:solidFill>
            </a:rPr>
            <a:t>(Reports/Production)</a:t>
          </a:r>
        </a:p>
      </dgm:t>
    </dgm:pt>
    <dgm:pt modelId="{B0AB6BEC-FA67-445B-B417-6E7AD3B5F798}" type="parTrans" cxnId="{40D58C90-DB47-4A26-AFAC-E4522564ACF3}">
      <dgm:prSet/>
      <dgm:spPr/>
      <dgm:t>
        <a:bodyPr/>
        <a:lstStyle/>
        <a:p>
          <a:endParaRPr lang="en-US"/>
        </a:p>
      </dgm:t>
    </dgm:pt>
    <dgm:pt modelId="{BF77B373-F1CA-4F4A-B7E7-F870F616C7B0}" type="sibTrans" cxnId="{40D58C90-DB47-4A26-AFAC-E4522564ACF3}">
      <dgm:prSet/>
      <dgm:spPr/>
      <dgm:t>
        <a:bodyPr/>
        <a:lstStyle/>
        <a:p>
          <a:endParaRPr lang="en-US"/>
        </a:p>
      </dgm:t>
    </dgm:pt>
    <dgm:pt modelId="{79F9EAA2-870C-4E2C-A564-0700A5F8C53A}">
      <dgm:prSet phldrT="[Text]"/>
      <dgm:spPr/>
      <dgm:t>
        <a:bodyPr/>
        <a:lstStyle/>
        <a:p>
          <a:r>
            <a:rPr lang="en-US" i="1"/>
            <a:t>Review and update the Send Statement, Charge Interest, and Send Dunning settings  </a:t>
          </a:r>
        </a:p>
      </dgm:t>
    </dgm:pt>
    <dgm:pt modelId="{E243D722-B56E-4855-BA0E-DAABFE3BFFA9}" type="parTrans" cxnId="{92C6BA5B-1F0D-443B-80E3-DD4CBC8793F2}">
      <dgm:prSet/>
      <dgm:spPr/>
      <dgm:t>
        <a:bodyPr/>
        <a:lstStyle/>
        <a:p>
          <a:endParaRPr lang="en-US"/>
        </a:p>
      </dgm:t>
    </dgm:pt>
    <dgm:pt modelId="{B71EBED6-EBC9-4A43-8CA7-013E3C057B6E}" type="sibTrans" cxnId="{92C6BA5B-1F0D-443B-80E3-DD4CBC8793F2}">
      <dgm:prSet/>
      <dgm:spPr/>
      <dgm:t>
        <a:bodyPr/>
        <a:lstStyle/>
        <a:p>
          <a:endParaRPr lang="en-US"/>
        </a:p>
      </dgm:t>
    </dgm:pt>
    <dgm:pt modelId="{F5F4BFE0-66F3-42EE-872B-2928A0BDD159}">
      <dgm:prSet/>
      <dgm:spPr/>
      <dgm:t>
        <a:bodyPr/>
        <a:lstStyle/>
        <a:p>
          <a:r>
            <a:rPr lang="en-US" i="1"/>
            <a:t>Add User Claim Notes</a:t>
          </a:r>
        </a:p>
      </dgm:t>
    </dgm:pt>
    <dgm:pt modelId="{7FAED613-2F51-42B9-9B5F-1E0D03387A6D}" type="parTrans" cxnId="{7693FC73-2E45-46B5-BD9C-4DDD97055DE5}">
      <dgm:prSet/>
      <dgm:spPr/>
      <dgm:t>
        <a:bodyPr/>
        <a:lstStyle/>
        <a:p>
          <a:endParaRPr lang="en-US"/>
        </a:p>
      </dgm:t>
    </dgm:pt>
    <dgm:pt modelId="{203297A4-DB46-4070-913C-5C5200C901D7}" type="sibTrans" cxnId="{7693FC73-2E45-46B5-BD9C-4DDD97055DE5}">
      <dgm:prSet/>
      <dgm:spPr/>
      <dgm:t>
        <a:bodyPr/>
        <a:lstStyle/>
        <a:p>
          <a:endParaRPr lang="en-US"/>
        </a:p>
      </dgm:t>
    </dgm:pt>
    <dgm:pt modelId="{F3BA6E8B-F39B-400E-BE54-8E86F3EB1A2F}">
      <dgm:prSet/>
      <dgm:spPr/>
      <dgm:t>
        <a:bodyPr/>
        <a:lstStyle/>
        <a:p>
          <a:r>
            <a:rPr lang="en-US" i="1"/>
            <a:t>Resubmit entire claim or specific procedure(s) when applicable</a:t>
          </a:r>
        </a:p>
      </dgm:t>
    </dgm:pt>
    <dgm:pt modelId="{EBF12B85-3663-4E87-B5E4-B7FB1AE82060}" type="parTrans" cxnId="{196FAC26-6AD3-44BB-AFCE-48A30B17C715}">
      <dgm:prSet/>
      <dgm:spPr/>
      <dgm:t>
        <a:bodyPr/>
        <a:lstStyle/>
        <a:p>
          <a:endParaRPr lang="en-US"/>
        </a:p>
      </dgm:t>
    </dgm:pt>
    <dgm:pt modelId="{53E69B65-EFA2-4723-9A71-784CA6E7B482}" type="sibTrans" cxnId="{196FAC26-6AD3-44BB-AFCE-48A30B17C715}">
      <dgm:prSet/>
      <dgm:spPr/>
      <dgm:t>
        <a:bodyPr/>
        <a:lstStyle/>
        <a:p>
          <a:endParaRPr lang="en-US"/>
        </a:p>
      </dgm:t>
    </dgm:pt>
    <dgm:pt modelId="{D0C5531F-E8DD-41F8-A2B4-68C23BED9959}">
      <dgm:prSet phldrT="[Text]"/>
      <dgm:spPr/>
      <dgm:t>
        <a:bodyPr/>
        <a:lstStyle/>
        <a:p>
          <a:r>
            <a:rPr lang="en-US" i="1"/>
            <a:t>Send applicable delinquent letters and/or add Account Alerts detailing contact details with responsible party</a:t>
          </a:r>
        </a:p>
      </dgm:t>
    </dgm:pt>
    <dgm:pt modelId="{847DAE64-7FD7-4E5F-A21F-A946D771F366}" type="parTrans" cxnId="{816D4098-08B5-473B-9507-4FC823253915}">
      <dgm:prSet/>
      <dgm:spPr/>
      <dgm:t>
        <a:bodyPr/>
        <a:lstStyle/>
        <a:p>
          <a:endParaRPr lang="en-US"/>
        </a:p>
      </dgm:t>
    </dgm:pt>
    <dgm:pt modelId="{351C6811-4B99-4F1D-9B66-8487CA3A21E4}" type="sibTrans" cxnId="{816D4098-08B5-473B-9507-4FC823253915}">
      <dgm:prSet/>
      <dgm:spPr/>
      <dgm:t>
        <a:bodyPr/>
        <a:lstStyle/>
        <a:p>
          <a:endParaRPr lang="en-US"/>
        </a:p>
      </dgm:t>
    </dgm:pt>
    <dgm:pt modelId="{CC7DA938-0AC7-49E2-815F-1F18BF7D7BF6}">
      <dgm:prSet phldrT="[Text]"/>
      <dgm:spPr/>
      <dgm:t>
        <a:bodyPr/>
        <a:lstStyle/>
        <a:p>
          <a:r>
            <a:rPr lang="en-US" b="1"/>
            <a:t>Generate and Review Statements</a:t>
          </a:r>
        </a:p>
      </dgm:t>
    </dgm:pt>
    <dgm:pt modelId="{D70A7B94-1EA1-49CA-8546-DD1296E37BC8}" type="parTrans" cxnId="{5B8090F0-7154-49F2-98DF-0F1A7D819EAB}">
      <dgm:prSet/>
      <dgm:spPr/>
      <dgm:t>
        <a:bodyPr/>
        <a:lstStyle/>
        <a:p>
          <a:endParaRPr lang="en-US"/>
        </a:p>
      </dgm:t>
    </dgm:pt>
    <dgm:pt modelId="{E912264C-7A4E-4462-952C-533FE4EBA413}" type="sibTrans" cxnId="{5B8090F0-7154-49F2-98DF-0F1A7D819EAB}">
      <dgm:prSet/>
      <dgm:spPr/>
      <dgm:t>
        <a:bodyPr/>
        <a:lstStyle/>
        <a:p>
          <a:endParaRPr lang="en-US"/>
        </a:p>
      </dgm:t>
    </dgm:pt>
    <dgm:pt modelId="{AB3C65AD-0F27-4822-A4EE-7CCBA140D822}">
      <dgm:prSet phldrT="[Text]"/>
      <dgm:spPr/>
      <dgm:t>
        <a:bodyPr/>
        <a:lstStyle/>
        <a:p>
          <a:r>
            <a:rPr lang="en-US" i="1"/>
            <a:t>Edit print option, generated dunning message and/or add new statement note</a:t>
          </a:r>
        </a:p>
      </dgm:t>
    </dgm:pt>
    <dgm:pt modelId="{670612D1-2895-40ED-B324-4423825A9E3B}" type="parTrans" cxnId="{CF22AC0C-AEC5-4B23-BFA3-13BC2090F3E8}">
      <dgm:prSet/>
      <dgm:spPr/>
      <dgm:t>
        <a:bodyPr/>
        <a:lstStyle/>
        <a:p>
          <a:endParaRPr lang="en-US"/>
        </a:p>
      </dgm:t>
    </dgm:pt>
    <dgm:pt modelId="{7D27D893-67D5-45B1-9489-255F2EA00D9D}" type="sibTrans" cxnId="{CF22AC0C-AEC5-4B23-BFA3-13BC2090F3E8}">
      <dgm:prSet/>
      <dgm:spPr/>
      <dgm:t>
        <a:bodyPr/>
        <a:lstStyle/>
        <a:p>
          <a:endParaRPr lang="en-US"/>
        </a:p>
      </dgm:t>
    </dgm:pt>
    <dgm:pt modelId="{8A9CA005-76E3-4C2E-A987-6AE8ED07401F}">
      <dgm:prSet phldrT="[Text]"/>
      <dgm:spPr/>
      <dgm:t>
        <a:bodyPr/>
        <a:lstStyle/>
        <a:p>
          <a:r>
            <a:rPr lang="en-US" i="1"/>
            <a:t>Statements should be consistently processed with the same generation values.  See XLDent Help for recommended settings</a:t>
          </a:r>
        </a:p>
      </dgm:t>
    </dgm:pt>
    <dgm:pt modelId="{D346618D-5710-4B7A-A21C-C77E93EF7693}" type="parTrans" cxnId="{6CAD2979-65E3-4BEB-8450-ECEE19A048D4}">
      <dgm:prSet/>
      <dgm:spPr/>
      <dgm:t>
        <a:bodyPr/>
        <a:lstStyle/>
        <a:p>
          <a:endParaRPr lang="en-US"/>
        </a:p>
      </dgm:t>
    </dgm:pt>
    <dgm:pt modelId="{38EF9E1A-B49E-44D5-8630-FD417F79121F}" type="sibTrans" cxnId="{6CAD2979-65E3-4BEB-8450-ECEE19A048D4}">
      <dgm:prSet/>
      <dgm:spPr/>
      <dgm:t>
        <a:bodyPr/>
        <a:lstStyle/>
        <a:p>
          <a:endParaRPr lang="en-US"/>
        </a:p>
      </dgm:t>
    </dgm:pt>
    <dgm:pt modelId="{1C9804C1-D801-4E4A-9686-903A5A5EC37C}">
      <dgm:prSet phldrT="[Text]"/>
      <dgm:spPr/>
      <dgm:t>
        <a:bodyPr/>
        <a:lstStyle/>
        <a:p>
          <a:r>
            <a:rPr lang="en-US" b="1"/>
            <a:t>Print or Send Electronic Statements </a:t>
          </a:r>
          <a:r>
            <a:rPr lang="en-US"/>
            <a:t>(ESP)</a:t>
          </a:r>
        </a:p>
      </dgm:t>
    </dgm:pt>
    <dgm:pt modelId="{32819EBA-8BB2-4778-BBE1-D95708B14E2D}" type="parTrans" cxnId="{1E04ED81-128E-4174-8517-30931E73ECCC}">
      <dgm:prSet/>
      <dgm:spPr/>
      <dgm:t>
        <a:bodyPr/>
        <a:lstStyle/>
        <a:p>
          <a:endParaRPr lang="en-US"/>
        </a:p>
      </dgm:t>
    </dgm:pt>
    <dgm:pt modelId="{4B4A09DC-DCD1-4C9A-A5D1-499BB520B2DD}" type="sibTrans" cxnId="{1E04ED81-128E-4174-8517-30931E73ECCC}">
      <dgm:prSet/>
      <dgm:spPr/>
      <dgm:t>
        <a:bodyPr/>
        <a:lstStyle/>
        <a:p>
          <a:endParaRPr lang="en-US"/>
        </a:p>
      </dgm:t>
    </dgm:pt>
    <dgm:pt modelId="{B95448B7-C325-46E8-84F5-D3EF78E7ACCF}">
      <dgm:prSet phldrT="[Text]"/>
      <dgm:spPr/>
      <dgm:t>
        <a:bodyPr/>
        <a:lstStyle/>
        <a:p>
          <a:r>
            <a:rPr lang="en-US" i="1"/>
            <a:t>If utilizing the Service Charge feature, Statements need to be generated and printed on the same day</a:t>
          </a:r>
        </a:p>
      </dgm:t>
    </dgm:pt>
    <dgm:pt modelId="{E3A99A87-FD43-4985-B939-ED54E7AB6E4F}" type="parTrans" cxnId="{DA55C877-D39A-46C4-8B58-C3CF84D3181F}">
      <dgm:prSet/>
      <dgm:spPr/>
      <dgm:t>
        <a:bodyPr/>
        <a:lstStyle/>
        <a:p>
          <a:endParaRPr lang="en-US"/>
        </a:p>
      </dgm:t>
    </dgm:pt>
    <dgm:pt modelId="{86E80D65-7961-4306-841C-CEC2AAAA3734}" type="sibTrans" cxnId="{DA55C877-D39A-46C4-8B58-C3CF84D3181F}">
      <dgm:prSet/>
      <dgm:spPr/>
      <dgm:t>
        <a:bodyPr/>
        <a:lstStyle/>
        <a:p>
          <a:endParaRPr lang="en-US"/>
        </a:p>
      </dgm:t>
    </dgm:pt>
    <dgm:pt modelId="{E04E4255-0CB3-4394-80B0-375A4ABA65D5}">
      <dgm:prSet/>
      <dgm:spPr/>
      <dgm:t>
        <a:bodyPr/>
        <a:lstStyle/>
        <a:p>
          <a:r>
            <a:rPr lang="en-US"/>
            <a:t>Print and/or Archive Transaction Detail report to review Service Charge value once all posting has been completed for the day</a:t>
          </a:r>
        </a:p>
      </dgm:t>
    </dgm:pt>
    <dgm:pt modelId="{719C417D-6D3B-4163-BC77-8E28F49BEAD8}" type="parTrans" cxnId="{2E0C6282-D024-4FB7-9B8D-EF20B92DAD23}">
      <dgm:prSet/>
      <dgm:spPr/>
      <dgm:t>
        <a:bodyPr/>
        <a:lstStyle/>
        <a:p>
          <a:endParaRPr lang="en-US"/>
        </a:p>
      </dgm:t>
    </dgm:pt>
    <dgm:pt modelId="{C6F635AD-6674-41BB-8CE6-D545B88E269E}" type="sibTrans" cxnId="{2E0C6282-D024-4FB7-9B8D-EF20B92DAD23}">
      <dgm:prSet/>
      <dgm:spPr/>
      <dgm:t>
        <a:bodyPr/>
        <a:lstStyle/>
        <a:p>
          <a:endParaRPr lang="en-US"/>
        </a:p>
      </dgm:t>
    </dgm:pt>
    <dgm:pt modelId="{DBB5C14D-2BEC-4CDF-BEA1-C13890954DE0}">
      <dgm:prSet/>
      <dgm:spPr/>
      <dgm:t>
        <a:bodyPr/>
        <a:lstStyle/>
        <a:p>
          <a:r>
            <a:rPr lang="en-US" b="1"/>
            <a:t>Print or Send Electronic Claims </a:t>
          </a:r>
          <a:r>
            <a:rPr lang="en-US"/>
            <a:t>(ECP)</a:t>
          </a:r>
        </a:p>
      </dgm:t>
    </dgm:pt>
    <dgm:pt modelId="{BB5F45BE-E2CC-4F5F-AF98-4F0D04CE5262}" type="parTrans" cxnId="{EC053628-9090-40F4-9B94-B4D232CB73C8}">
      <dgm:prSet/>
      <dgm:spPr/>
      <dgm:t>
        <a:bodyPr/>
        <a:lstStyle/>
        <a:p>
          <a:endParaRPr lang="en-US"/>
        </a:p>
      </dgm:t>
    </dgm:pt>
    <dgm:pt modelId="{FBB9250B-FA80-46A4-93E2-F2E2ED14ACD5}" type="sibTrans" cxnId="{EC053628-9090-40F4-9B94-B4D232CB73C8}">
      <dgm:prSet/>
      <dgm:spPr/>
      <dgm:t>
        <a:bodyPr/>
        <a:lstStyle/>
        <a:p>
          <a:endParaRPr lang="en-US"/>
        </a:p>
      </dgm:t>
    </dgm:pt>
    <dgm:pt modelId="{E9E187D7-AC8C-406C-8AC0-84F2E1861564}">
      <dgm:prSet/>
      <dgm:spPr/>
      <dgm:t>
        <a:bodyPr/>
        <a:lstStyle/>
        <a:p>
          <a:r>
            <a:rPr lang="en-US" i="1"/>
            <a:t>All Claims must be submitted before generating Statements</a:t>
          </a:r>
        </a:p>
      </dgm:t>
    </dgm:pt>
    <dgm:pt modelId="{A2C404BF-F61F-4578-B4B1-38C27ED1F651}" type="parTrans" cxnId="{C5FF5203-A70E-46CC-BD70-F03CBBC8C848}">
      <dgm:prSet/>
      <dgm:spPr/>
      <dgm:t>
        <a:bodyPr/>
        <a:lstStyle/>
        <a:p>
          <a:endParaRPr lang="en-US"/>
        </a:p>
      </dgm:t>
    </dgm:pt>
    <dgm:pt modelId="{1332D04D-984B-473D-83DE-84EE9FD628B0}" type="sibTrans" cxnId="{C5FF5203-A70E-46CC-BD70-F03CBBC8C848}">
      <dgm:prSet/>
      <dgm:spPr/>
      <dgm:t>
        <a:bodyPr/>
        <a:lstStyle/>
        <a:p>
          <a:endParaRPr lang="en-US"/>
        </a:p>
      </dgm:t>
    </dgm:pt>
    <dgm:pt modelId="{DE5C169A-A18B-4268-88FC-72531B7C5F60}">
      <dgm:prSet/>
      <dgm:spPr/>
      <dgm:t>
        <a:bodyPr/>
        <a:lstStyle/>
        <a:p>
          <a:r>
            <a:rPr lang="en-US"/>
            <a:t>Patient Billing Questions - Patient Record\Stmt. Sent hyperlink</a:t>
          </a:r>
        </a:p>
      </dgm:t>
    </dgm:pt>
    <dgm:pt modelId="{486CB31B-1F9C-4F6A-B5EC-C3F638FC651D}" type="parTrans" cxnId="{F27498C7-D829-45E7-98EE-91D966B93D4F}">
      <dgm:prSet/>
      <dgm:spPr/>
      <dgm:t>
        <a:bodyPr/>
        <a:lstStyle/>
        <a:p>
          <a:endParaRPr lang="en-US"/>
        </a:p>
      </dgm:t>
    </dgm:pt>
    <dgm:pt modelId="{E1AF7976-820B-401A-818C-4D85CB4A6345}" type="sibTrans" cxnId="{F27498C7-D829-45E7-98EE-91D966B93D4F}">
      <dgm:prSet/>
      <dgm:spPr/>
      <dgm:t>
        <a:bodyPr/>
        <a:lstStyle/>
        <a:p>
          <a:endParaRPr lang="en-US"/>
        </a:p>
      </dgm:t>
    </dgm:pt>
    <dgm:pt modelId="{8D007860-438B-49A3-A43D-0D9BF3D6CE9D}" type="pres">
      <dgm:prSet presAssocID="{39C91B75-7677-426C-B351-66D7032603F0}" presName="linearFlow" presStyleCnt="0">
        <dgm:presLayoutVars>
          <dgm:dir/>
          <dgm:animLvl val="lvl"/>
          <dgm:resizeHandles val="exact"/>
        </dgm:presLayoutVars>
      </dgm:prSet>
      <dgm:spPr/>
    </dgm:pt>
    <dgm:pt modelId="{BB6AA15E-4622-48F5-958C-37ABA1150472}" type="pres">
      <dgm:prSet presAssocID="{49E7E749-785E-4713-982A-E2857FFAF9BF}" presName="composite" presStyleCnt="0"/>
      <dgm:spPr/>
    </dgm:pt>
    <dgm:pt modelId="{9FF3F958-B17E-49DE-8E41-AE43903C0319}" type="pres">
      <dgm:prSet presAssocID="{49E7E749-785E-4713-982A-E2857FFAF9BF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4E3F35DE-B48B-4359-B864-82026A24A347}" type="pres">
      <dgm:prSet presAssocID="{49E7E749-785E-4713-982A-E2857FFAF9BF}" presName="descendantText" presStyleLbl="alignAcc1" presStyleIdx="0" presStyleCnt="4">
        <dgm:presLayoutVars>
          <dgm:bulletEnabled val="1"/>
        </dgm:presLayoutVars>
      </dgm:prSet>
      <dgm:spPr/>
    </dgm:pt>
    <dgm:pt modelId="{A6BEEFF4-2FA6-42FE-BB96-B0B1B17A4BA9}" type="pres">
      <dgm:prSet presAssocID="{040834B5-7CA8-4B7F-8BA4-BA7BB55181ED}" presName="sp" presStyleCnt="0"/>
      <dgm:spPr/>
    </dgm:pt>
    <dgm:pt modelId="{E921C56A-6AD9-410A-9E02-9BD453AC2EA6}" type="pres">
      <dgm:prSet presAssocID="{94DF866B-BCC1-4B52-BF55-C6048578ABA1}" presName="composite" presStyleCnt="0"/>
      <dgm:spPr/>
    </dgm:pt>
    <dgm:pt modelId="{3925D72D-ABD4-4FB0-BFED-271637845133}" type="pres">
      <dgm:prSet presAssocID="{94DF866B-BCC1-4B52-BF55-C6048578ABA1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8026700E-B905-478E-92AE-BEA52B2BC6C8}" type="pres">
      <dgm:prSet presAssocID="{94DF866B-BCC1-4B52-BF55-C6048578ABA1}" presName="descendantText" presStyleLbl="alignAcc1" presStyleIdx="1" presStyleCnt="4">
        <dgm:presLayoutVars>
          <dgm:bulletEnabled val="1"/>
        </dgm:presLayoutVars>
      </dgm:prSet>
      <dgm:spPr/>
    </dgm:pt>
    <dgm:pt modelId="{B374E261-1C7E-47F8-B1C5-8C969D49475B}" type="pres">
      <dgm:prSet presAssocID="{053C6F1E-6CAA-4D6D-8ABE-9F5BBB6C2670}" presName="sp" presStyleCnt="0"/>
      <dgm:spPr/>
    </dgm:pt>
    <dgm:pt modelId="{C8170D55-0F82-42F3-A10E-C027559D071B}" type="pres">
      <dgm:prSet presAssocID="{73302872-8D56-4BE1-B7E4-8EC7DB61F45C}" presName="composite" presStyleCnt="0"/>
      <dgm:spPr/>
    </dgm:pt>
    <dgm:pt modelId="{BD7F0FD4-077E-485F-9268-40EAC7B01B8A}" type="pres">
      <dgm:prSet presAssocID="{73302872-8D56-4BE1-B7E4-8EC7DB61F45C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72627E69-6633-4AA1-B2D6-CABCC2D44848}" type="pres">
      <dgm:prSet presAssocID="{73302872-8D56-4BE1-B7E4-8EC7DB61F45C}" presName="descendantText" presStyleLbl="alignAcc1" presStyleIdx="2" presStyleCnt="4">
        <dgm:presLayoutVars>
          <dgm:bulletEnabled val="1"/>
        </dgm:presLayoutVars>
      </dgm:prSet>
      <dgm:spPr/>
    </dgm:pt>
    <dgm:pt modelId="{7B954EF3-2310-4C8D-91B6-E84F56F8D561}" type="pres">
      <dgm:prSet presAssocID="{312B6B50-8005-4282-99C6-9022EA76BDF8}" presName="sp" presStyleCnt="0"/>
      <dgm:spPr/>
    </dgm:pt>
    <dgm:pt modelId="{980058FC-BF80-4AD1-8F1F-6603C9423E89}" type="pres">
      <dgm:prSet presAssocID="{D16268AF-5234-4196-AC6B-E8E3B5DA885D}" presName="composite" presStyleCnt="0"/>
      <dgm:spPr/>
    </dgm:pt>
    <dgm:pt modelId="{CB0C8E2A-8FDC-4C2C-8853-F840DA605D3E}" type="pres">
      <dgm:prSet presAssocID="{D16268AF-5234-4196-AC6B-E8E3B5DA885D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3697A765-1D12-4CAB-B91D-E03BBF93AB55}" type="pres">
      <dgm:prSet presAssocID="{D16268AF-5234-4196-AC6B-E8E3B5DA885D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C5FF5203-A70E-46CC-BD70-F03CBBC8C848}" srcId="{DBB5C14D-2BEC-4CDF-BEA1-C13890954DE0}" destId="{E9E187D7-AC8C-406C-8AC0-84F2E1861564}" srcOrd="0" destOrd="0" parTransId="{A2C404BF-F61F-4578-B4B1-38C27ED1F651}" sibTransId="{1332D04D-984B-473D-83DE-84EE9FD628B0}"/>
    <dgm:cxn modelId="{CF22AC0C-AEC5-4B23-BFA3-13BC2090F3E8}" srcId="{CC7DA938-0AC7-49E2-815F-1F18BF7D7BF6}" destId="{AB3C65AD-0F27-4822-A4EE-7CCBA140D822}" srcOrd="0" destOrd="0" parTransId="{670612D1-2895-40ED-B324-4423825A9E3B}" sibTransId="{7D27D893-67D5-45B1-9489-255F2EA00D9D}"/>
    <dgm:cxn modelId="{FAD77312-94AE-4082-B48E-3E69424BD121}" srcId="{39C91B75-7677-426C-B351-66D7032603F0}" destId="{94DF866B-BCC1-4B52-BF55-C6048578ABA1}" srcOrd="1" destOrd="0" parTransId="{639C573D-E20D-42DF-839D-FAE19315A679}" sibTransId="{053C6F1E-6CAA-4D6D-8ABE-9F5BBB6C2670}"/>
    <dgm:cxn modelId="{196FAC26-6AD3-44BB-AFCE-48A30B17C715}" srcId="{CEC1ABD1-ACC9-49FD-804C-08B5F3F1A5D1}" destId="{F3BA6E8B-F39B-400E-BE54-8E86F3EB1A2F}" srcOrd="2" destOrd="0" parTransId="{EBF12B85-3663-4E87-B5E4-B7FB1AE82060}" sibTransId="{53E69B65-EFA2-4723-9A71-784CA6E7B482}"/>
    <dgm:cxn modelId="{EC053628-9090-40F4-9B94-B4D232CB73C8}" srcId="{94DF866B-BCC1-4B52-BF55-C6048578ABA1}" destId="{DBB5C14D-2BEC-4CDF-BEA1-C13890954DE0}" srcOrd="1" destOrd="0" parTransId="{BB5F45BE-E2CC-4F5F-AF98-4F0D04CE5262}" sibTransId="{FBB9250B-FA80-46A4-93E2-F2E2ED14ACD5}"/>
    <dgm:cxn modelId="{AB0AB129-5628-482D-8CBB-96BDA6A4806F}" type="presOf" srcId="{E04E4255-0CB3-4394-80B0-375A4ABA65D5}" destId="{3697A765-1D12-4CAB-B91D-E03BBF93AB55}" srcOrd="0" destOrd="0" presId="urn:microsoft.com/office/officeart/2005/8/layout/chevron2"/>
    <dgm:cxn modelId="{EAE8022F-8453-4EF1-B00B-68390FDD56AE}" srcId="{39C91B75-7677-426C-B351-66D7032603F0}" destId="{D16268AF-5234-4196-AC6B-E8E3B5DA885D}" srcOrd="3" destOrd="0" parTransId="{62BB4B5B-C25B-4AC9-BB03-B31A6EF8B9C5}" sibTransId="{BEC91610-DB3B-4C03-BE3E-6D6C6D85DEE7}"/>
    <dgm:cxn modelId="{0B86E330-F4B0-4BB9-A960-205381D2FB84}" type="presOf" srcId="{D0C5531F-E8DD-41F8-A2B4-68C23BED9959}" destId="{4E3F35DE-B48B-4359-B864-82026A24A347}" srcOrd="0" destOrd="1" presId="urn:microsoft.com/office/officeart/2005/8/layout/chevron2"/>
    <dgm:cxn modelId="{C6940D33-B320-48CA-80F0-88A64A952425}" type="presOf" srcId="{E270A18D-9793-487D-B539-FD0D3D2D05EC}" destId="{72627E69-6633-4AA1-B2D6-CABCC2D44848}" srcOrd="0" destOrd="0" presId="urn:microsoft.com/office/officeart/2005/8/layout/chevron2"/>
    <dgm:cxn modelId="{6ECF8C37-4F4C-4648-95E6-8432668EDB7F}" type="presOf" srcId="{C6B633EE-A8D4-4EC1-9297-F50E7E3C7D7C}" destId="{4E3F35DE-B48B-4359-B864-82026A24A347}" srcOrd="0" destOrd="3" presId="urn:microsoft.com/office/officeart/2005/8/layout/chevron2"/>
    <dgm:cxn modelId="{3CA7B539-9295-47D1-A366-31041E0D99B1}" type="presOf" srcId="{88EA1EAF-B679-4645-9E98-1726E30A05EB}" destId="{4E3F35DE-B48B-4359-B864-82026A24A347}" srcOrd="0" destOrd="0" presId="urn:microsoft.com/office/officeart/2005/8/layout/chevron2"/>
    <dgm:cxn modelId="{92C6BA5B-1F0D-443B-80E3-DD4CBC8793F2}" srcId="{C6B633EE-A8D4-4EC1-9297-F50E7E3C7D7C}" destId="{79F9EAA2-870C-4E2C-A564-0700A5F8C53A}" srcOrd="0" destOrd="0" parTransId="{E243D722-B56E-4855-BA0E-DAABFE3BFFA9}" sibTransId="{B71EBED6-EBC9-4A43-8CA7-013E3C057B6E}"/>
    <dgm:cxn modelId="{0334F95B-520D-4134-914C-7D2E54C128D7}" srcId="{73302872-8D56-4BE1-B7E4-8EC7DB61F45C}" destId="{E270A18D-9793-487D-B539-FD0D3D2D05EC}" srcOrd="0" destOrd="0" parTransId="{3A3EF326-A9C4-49B2-A250-466338655ECC}" sibTransId="{14B8F042-2F98-4869-BDEF-BA56B931FD30}"/>
    <dgm:cxn modelId="{9178E95C-802E-4F56-984D-50F8A30C7563}" type="presOf" srcId="{49E7E749-785E-4713-982A-E2857FFAF9BF}" destId="{9FF3F958-B17E-49DE-8E41-AE43903C0319}" srcOrd="0" destOrd="0" presId="urn:microsoft.com/office/officeart/2005/8/layout/chevron2"/>
    <dgm:cxn modelId="{D65BF261-F8A1-491F-B9EC-B91F4CFF95EF}" type="presOf" srcId="{79F9EAA2-870C-4E2C-A564-0700A5F8C53A}" destId="{4E3F35DE-B48B-4359-B864-82026A24A347}" srcOrd="0" destOrd="4" presId="urn:microsoft.com/office/officeart/2005/8/layout/chevron2"/>
    <dgm:cxn modelId="{F97E0747-52DB-4BB5-9ABB-17D8307A5712}" type="presOf" srcId="{E9E187D7-AC8C-406C-8AC0-84F2E1861564}" destId="{8026700E-B905-478E-92AE-BEA52B2BC6C8}" srcOrd="0" destOrd="5" presId="urn:microsoft.com/office/officeart/2005/8/layout/chevron2"/>
    <dgm:cxn modelId="{D3C05947-9AFB-4CFB-A721-D6B27E1B92B6}" srcId="{88EA1EAF-B679-4645-9E98-1726E30A05EB}" destId="{8816DD7F-9A56-4CC0-9557-BF857B49D75D}" srcOrd="1" destOrd="0" parTransId="{EF1F4024-5558-4DAD-AC16-5B0F480B2ED2}" sibTransId="{13AAAC80-FD43-4197-ABAC-CD30A6E09054}"/>
    <dgm:cxn modelId="{B255486A-BCE5-4C78-B44D-742E44F7DCF4}" type="presOf" srcId="{DBB5C14D-2BEC-4CDF-BEA1-C13890954DE0}" destId="{8026700E-B905-478E-92AE-BEA52B2BC6C8}" srcOrd="0" destOrd="4" presId="urn:microsoft.com/office/officeart/2005/8/layout/chevron2"/>
    <dgm:cxn modelId="{27A2C953-DCBF-44A7-BADF-BCD5C8C7D4E6}" type="presOf" srcId="{8A9CA005-76E3-4C2E-A987-6AE8ED07401F}" destId="{72627E69-6633-4AA1-B2D6-CABCC2D44848}" srcOrd="0" destOrd="1" presId="urn:microsoft.com/office/officeart/2005/8/layout/chevron2"/>
    <dgm:cxn modelId="{7693FC73-2E45-46B5-BD9C-4DDD97055DE5}" srcId="{CEC1ABD1-ACC9-49FD-804C-08B5F3F1A5D1}" destId="{F5F4BFE0-66F3-42EE-872B-2928A0BDD159}" srcOrd="1" destOrd="0" parTransId="{7FAED613-2F51-42B9-9B5F-1E0D03387A6D}" sibTransId="{203297A4-DB46-4070-913C-5C5200C901D7}"/>
    <dgm:cxn modelId="{B6EB4076-2952-471F-A84C-7C9F0CCFFE6B}" type="presOf" srcId="{39C91B75-7677-426C-B351-66D7032603F0}" destId="{8D007860-438B-49A3-A43D-0D9BF3D6CE9D}" srcOrd="0" destOrd="0" presId="urn:microsoft.com/office/officeart/2005/8/layout/chevron2"/>
    <dgm:cxn modelId="{08EBCE76-B5A0-4508-B6A1-56799958E809}" type="presOf" srcId="{1C9804C1-D801-4E4A-9686-903A5A5EC37C}" destId="{72627E69-6633-4AA1-B2D6-CABCC2D44848}" srcOrd="0" destOrd="4" presId="urn:microsoft.com/office/officeart/2005/8/layout/chevron2"/>
    <dgm:cxn modelId="{DA55C877-D39A-46C4-8B58-C3CF84D3181F}" srcId="{1C9804C1-D801-4E4A-9686-903A5A5EC37C}" destId="{B95448B7-C325-46E8-84F5-D3EF78E7ACCF}" srcOrd="0" destOrd="0" parTransId="{E3A99A87-FD43-4985-B939-ED54E7AB6E4F}" sibTransId="{86E80D65-7961-4306-841C-CEC2AAAA3734}"/>
    <dgm:cxn modelId="{6CAD2979-65E3-4BEB-8450-ECEE19A048D4}" srcId="{E270A18D-9793-487D-B539-FD0D3D2D05EC}" destId="{8A9CA005-76E3-4C2E-A987-6AE8ED07401F}" srcOrd="0" destOrd="0" parTransId="{D346618D-5710-4B7A-A21C-C77E93EF7693}" sibTransId="{38EF9E1A-B49E-44D5-8630-FD417F79121F}"/>
    <dgm:cxn modelId="{C10CCA7B-89A4-4270-A64E-7AE646B4BFF9}" type="presOf" srcId="{AB3C65AD-0F27-4822-A4EE-7CCBA140D822}" destId="{72627E69-6633-4AA1-B2D6-CABCC2D44848}" srcOrd="0" destOrd="3" presId="urn:microsoft.com/office/officeart/2005/8/layout/chevron2"/>
    <dgm:cxn modelId="{FABD407F-45B1-4F11-97FA-4DBA7CFA4E7C}" srcId="{39C91B75-7677-426C-B351-66D7032603F0}" destId="{49E7E749-785E-4713-982A-E2857FFAF9BF}" srcOrd="0" destOrd="0" parTransId="{114C7009-E37F-448D-8850-C0FACCEFC3A9}" sibTransId="{040834B5-7CA8-4B7F-8BA4-BA7BB55181ED}"/>
    <dgm:cxn modelId="{1E04ED81-128E-4174-8517-30931E73ECCC}" srcId="{73302872-8D56-4BE1-B7E4-8EC7DB61F45C}" destId="{1C9804C1-D801-4E4A-9686-903A5A5EC37C}" srcOrd="2" destOrd="0" parTransId="{32819EBA-8BB2-4778-BBE1-D95708B14E2D}" sibTransId="{4B4A09DC-DCD1-4C9A-A5D1-499BB520B2DD}"/>
    <dgm:cxn modelId="{49446182-8746-4087-87D5-F85A722134F4}" type="presOf" srcId="{C4045529-BBC3-44DE-826C-8C430963A4C4}" destId="{8026700E-B905-478E-92AE-BEA52B2BC6C8}" srcOrd="0" destOrd="1" presId="urn:microsoft.com/office/officeart/2005/8/layout/chevron2"/>
    <dgm:cxn modelId="{2E0C6282-D024-4FB7-9B8D-EF20B92DAD23}" srcId="{D16268AF-5234-4196-AC6B-E8E3B5DA885D}" destId="{E04E4255-0CB3-4394-80B0-375A4ABA65D5}" srcOrd="0" destOrd="0" parTransId="{719C417D-6D3B-4163-BC77-8E28F49BEAD8}" sibTransId="{C6F635AD-6674-41BB-8CE6-D545B88E269E}"/>
    <dgm:cxn modelId="{4327D584-75C3-4AC1-9B69-5226A3557C4C}" type="presOf" srcId="{D16268AF-5234-4196-AC6B-E8E3B5DA885D}" destId="{CB0C8E2A-8FDC-4C2C-8853-F840DA605D3E}" srcOrd="0" destOrd="0" presId="urn:microsoft.com/office/officeart/2005/8/layout/chevron2"/>
    <dgm:cxn modelId="{3CA7CB85-7419-41AA-AD78-707316AED34E}" type="presOf" srcId="{B95448B7-C325-46E8-84F5-D3EF78E7ACCF}" destId="{72627E69-6633-4AA1-B2D6-CABCC2D44848}" srcOrd="0" destOrd="5" presId="urn:microsoft.com/office/officeart/2005/8/layout/chevron2"/>
    <dgm:cxn modelId="{40D58C90-DB47-4A26-AFAC-E4522564ACF3}" srcId="{49E7E749-785E-4713-982A-E2857FFAF9BF}" destId="{C6B633EE-A8D4-4EC1-9297-F50E7E3C7D7C}" srcOrd="1" destOrd="0" parTransId="{B0AB6BEC-FA67-445B-B417-6E7AD3B5F798}" sibTransId="{BF77B373-F1CA-4F4A-B7E7-F870F616C7B0}"/>
    <dgm:cxn modelId="{C983A296-A64D-4312-A32F-7CC7E5E8D7D4}" srcId="{49E7E749-785E-4713-982A-E2857FFAF9BF}" destId="{88EA1EAF-B679-4645-9E98-1726E30A05EB}" srcOrd="0" destOrd="0" parTransId="{585DB4F9-A635-4CCC-A9B1-0890E628479B}" sibTransId="{FFDAC4D4-96F6-43E4-9D6E-AD4BB18EA232}"/>
    <dgm:cxn modelId="{816D4098-08B5-473B-9507-4FC823253915}" srcId="{88EA1EAF-B679-4645-9E98-1726E30A05EB}" destId="{D0C5531F-E8DD-41F8-A2B4-68C23BED9959}" srcOrd="0" destOrd="0" parTransId="{847DAE64-7FD7-4E5F-A21F-A946D771F366}" sibTransId="{351C6811-4B99-4F1D-9B66-8487CA3A21E4}"/>
    <dgm:cxn modelId="{EFBB999F-2D4A-4CCB-A376-DEB9E3EA6B04}" type="presOf" srcId="{8816DD7F-9A56-4CC0-9557-BF857B49D75D}" destId="{4E3F35DE-B48B-4359-B864-82026A24A347}" srcOrd="0" destOrd="2" presId="urn:microsoft.com/office/officeart/2005/8/layout/chevron2"/>
    <dgm:cxn modelId="{A0FE3AA6-1F18-4D5E-9CBF-1EB1E58B086A}" type="presOf" srcId="{F5F4BFE0-66F3-42EE-872B-2928A0BDD159}" destId="{8026700E-B905-478E-92AE-BEA52B2BC6C8}" srcOrd="0" destOrd="2" presId="urn:microsoft.com/office/officeart/2005/8/layout/chevron2"/>
    <dgm:cxn modelId="{6F4CB4AE-0C72-437A-BC49-A2013748EA90}" type="presOf" srcId="{DE5C169A-A18B-4268-88FC-72531B7C5F60}" destId="{3697A765-1D12-4CAB-B91D-E03BBF93AB55}" srcOrd="0" destOrd="1" presId="urn:microsoft.com/office/officeart/2005/8/layout/chevron2"/>
    <dgm:cxn modelId="{9066E8AF-00EA-46DC-A4FB-1B184477845B}" type="presOf" srcId="{CC7DA938-0AC7-49E2-815F-1F18BF7D7BF6}" destId="{72627E69-6633-4AA1-B2D6-CABCC2D44848}" srcOrd="0" destOrd="2" presId="urn:microsoft.com/office/officeart/2005/8/layout/chevron2"/>
    <dgm:cxn modelId="{2A2AAEC5-E783-458F-B3D8-860C9965FCCA}" type="presOf" srcId="{73302872-8D56-4BE1-B7E4-8EC7DB61F45C}" destId="{BD7F0FD4-077E-485F-9268-40EAC7B01B8A}" srcOrd="0" destOrd="0" presId="urn:microsoft.com/office/officeart/2005/8/layout/chevron2"/>
    <dgm:cxn modelId="{ADBD19C7-7095-4695-8154-BB1C42C87E8A}" srcId="{39C91B75-7677-426C-B351-66D7032603F0}" destId="{73302872-8D56-4BE1-B7E4-8EC7DB61F45C}" srcOrd="2" destOrd="0" parTransId="{44F494E5-230C-4BB9-BE38-E131AC8A4B5D}" sibTransId="{312B6B50-8005-4282-99C6-9022EA76BDF8}"/>
    <dgm:cxn modelId="{F27498C7-D829-45E7-98EE-91D966B93D4F}" srcId="{D16268AF-5234-4196-AC6B-E8E3B5DA885D}" destId="{DE5C169A-A18B-4268-88FC-72531B7C5F60}" srcOrd="1" destOrd="0" parTransId="{486CB31B-1F9C-4F6A-B5EC-C3F638FC651D}" sibTransId="{E1AF7976-820B-401A-818C-4D85CB4A6345}"/>
    <dgm:cxn modelId="{B8D671D2-9B95-480D-9061-2E92CEB27610}" srcId="{94DF866B-BCC1-4B52-BF55-C6048578ABA1}" destId="{CEC1ABD1-ACC9-49FD-804C-08B5F3F1A5D1}" srcOrd="0" destOrd="0" parTransId="{5144B13A-90B2-4930-8CF9-3E5481A4E73D}" sibTransId="{555DC9DA-0108-4868-8E96-D7EADE2640D0}"/>
    <dgm:cxn modelId="{857A35DB-1FF7-495D-B157-A27445D246F0}" srcId="{CEC1ABD1-ACC9-49FD-804C-08B5F3F1A5D1}" destId="{C4045529-BBC3-44DE-826C-8C430963A4C4}" srcOrd="0" destOrd="0" parTransId="{B327752B-7294-4686-AABA-BCDFF6CC531A}" sibTransId="{8D7C71EE-8C37-42A0-BC98-B06CF87CD9A7}"/>
    <dgm:cxn modelId="{6E7755DD-7C64-4B8A-9F70-41948C337440}" type="presOf" srcId="{F3BA6E8B-F39B-400E-BE54-8E86F3EB1A2F}" destId="{8026700E-B905-478E-92AE-BEA52B2BC6C8}" srcOrd="0" destOrd="3" presId="urn:microsoft.com/office/officeart/2005/8/layout/chevron2"/>
    <dgm:cxn modelId="{F47FE7E9-01D2-4B43-B9C8-5F888C576D30}" type="presOf" srcId="{CEC1ABD1-ACC9-49FD-804C-08B5F3F1A5D1}" destId="{8026700E-B905-478E-92AE-BEA52B2BC6C8}" srcOrd="0" destOrd="0" presId="urn:microsoft.com/office/officeart/2005/8/layout/chevron2"/>
    <dgm:cxn modelId="{5B8090F0-7154-49F2-98DF-0F1A7D819EAB}" srcId="{73302872-8D56-4BE1-B7E4-8EC7DB61F45C}" destId="{CC7DA938-0AC7-49E2-815F-1F18BF7D7BF6}" srcOrd="1" destOrd="0" parTransId="{D70A7B94-1EA1-49CA-8546-DD1296E37BC8}" sibTransId="{E912264C-7A4E-4462-952C-533FE4EBA413}"/>
    <dgm:cxn modelId="{D82EC7F5-D3AD-4283-A12D-1D5B3199481D}" type="presOf" srcId="{94DF866B-BCC1-4B52-BF55-C6048578ABA1}" destId="{3925D72D-ABD4-4FB0-BFED-271637845133}" srcOrd="0" destOrd="0" presId="urn:microsoft.com/office/officeart/2005/8/layout/chevron2"/>
    <dgm:cxn modelId="{56C566DB-FD94-495F-9516-90445580D228}" type="presParOf" srcId="{8D007860-438B-49A3-A43D-0D9BF3D6CE9D}" destId="{BB6AA15E-4622-48F5-958C-37ABA1150472}" srcOrd="0" destOrd="0" presId="urn:microsoft.com/office/officeart/2005/8/layout/chevron2"/>
    <dgm:cxn modelId="{A5FE7CCD-BF45-4498-9AD0-D20CD90893C5}" type="presParOf" srcId="{BB6AA15E-4622-48F5-958C-37ABA1150472}" destId="{9FF3F958-B17E-49DE-8E41-AE43903C0319}" srcOrd="0" destOrd="0" presId="urn:microsoft.com/office/officeart/2005/8/layout/chevron2"/>
    <dgm:cxn modelId="{C50791C5-6D69-475E-9066-03436A04047D}" type="presParOf" srcId="{BB6AA15E-4622-48F5-958C-37ABA1150472}" destId="{4E3F35DE-B48B-4359-B864-82026A24A347}" srcOrd="1" destOrd="0" presId="urn:microsoft.com/office/officeart/2005/8/layout/chevron2"/>
    <dgm:cxn modelId="{199CCEF6-AF69-49A2-99C6-8729900A8DF2}" type="presParOf" srcId="{8D007860-438B-49A3-A43D-0D9BF3D6CE9D}" destId="{A6BEEFF4-2FA6-42FE-BB96-B0B1B17A4BA9}" srcOrd="1" destOrd="0" presId="urn:microsoft.com/office/officeart/2005/8/layout/chevron2"/>
    <dgm:cxn modelId="{9111F959-A830-48E7-9364-0773E3C9ABF1}" type="presParOf" srcId="{8D007860-438B-49A3-A43D-0D9BF3D6CE9D}" destId="{E921C56A-6AD9-410A-9E02-9BD453AC2EA6}" srcOrd="2" destOrd="0" presId="urn:microsoft.com/office/officeart/2005/8/layout/chevron2"/>
    <dgm:cxn modelId="{FA06BF6F-D889-4E5A-BDE7-92274145DFAF}" type="presParOf" srcId="{E921C56A-6AD9-410A-9E02-9BD453AC2EA6}" destId="{3925D72D-ABD4-4FB0-BFED-271637845133}" srcOrd="0" destOrd="0" presId="urn:microsoft.com/office/officeart/2005/8/layout/chevron2"/>
    <dgm:cxn modelId="{741B9FE6-883B-401D-BC41-5A11749EE6A5}" type="presParOf" srcId="{E921C56A-6AD9-410A-9E02-9BD453AC2EA6}" destId="{8026700E-B905-478E-92AE-BEA52B2BC6C8}" srcOrd="1" destOrd="0" presId="urn:microsoft.com/office/officeart/2005/8/layout/chevron2"/>
    <dgm:cxn modelId="{B1987D89-AF07-4C8A-B670-AA3CCE535BD9}" type="presParOf" srcId="{8D007860-438B-49A3-A43D-0D9BF3D6CE9D}" destId="{B374E261-1C7E-47F8-B1C5-8C969D49475B}" srcOrd="3" destOrd="0" presId="urn:microsoft.com/office/officeart/2005/8/layout/chevron2"/>
    <dgm:cxn modelId="{834B2C87-5A20-4162-80F4-6B33BD69726F}" type="presParOf" srcId="{8D007860-438B-49A3-A43D-0D9BF3D6CE9D}" destId="{C8170D55-0F82-42F3-A10E-C027559D071B}" srcOrd="4" destOrd="0" presId="urn:microsoft.com/office/officeart/2005/8/layout/chevron2"/>
    <dgm:cxn modelId="{8E6DC573-CA02-41DC-8BC0-9D830352F877}" type="presParOf" srcId="{C8170D55-0F82-42F3-A10E-C027559D071B}" destId="{BD7F0FD4-077E-485F-9268-40EAC7B01B8A}" srcOrd="0" destOrd="0" presId="urn:microsoft.com/office/officeart/2005/8/layout/chevron2"/>
    <dgm:cxn modelId="{F47AF0EB-1C00-496A-9C01-445F9B507E33}" type="presParOf" srcId="{C8170D55-0F82-42F3-A10E-C027559D071B}" destId="{72627E69-6633-4AA1-B2D6-CABCC2D44848}" srcOrd="1" destOrd="0" presId="urn:microsoft.com/office/officeart/2005/8/layout/chevron2"/>
    <dgm:cxn modelId="{826B664E-EBA8-4E4B-BE0B-8342562D87F5}" type="presParOf" srcId="{8D007860-438B-49A3-A43D-0D9BF3D6CE9D}" destId="{7B954EF3-2310-4C8D-91B6-E84F56F8D561}" srcOrd="5" destOrd="0" presId="urn:microsoft.com/office/officeart/2005/8/layout/chevron2"/>
    <dgm:cxn modelId="{C77CB128-6424-4343-8C01-28225F49F8D0}" type="presParOf" srcId="{8D007860-438B-49A3-A43D-0D9BF3D6CE9D}" destId="{980058FC-BF80-4AD1-8F1F-6603C9423E89}" srcOrd="6" destOrd="0" presId="urn:microsoft.com/office/officeart/2005/8/layout/chevron2"/>
    <dgm:cxn modelId="{875029A9-092D-4D36-AB71-D2D314399B58}" type="presParOf" srcId="{980058FC-BF80-4AD1-8F1F-6603C9423E89}" destId="{CB0C8E2A-8FDC-4C2C-8853-F840DA605D3E}" srcOrd="0" destOrd="0" presId="urn:microsoft.com/office/officeart/2005/8/layout/chevron2"/>
    <dgm:cxn modelId="{5581077C-8B9E-423B-AEC6-42F74858C170}" type="presParOf" srcId="{980058FC-BF80-4AD1-8F1F-6603C9423E89}" destId="{3697A765-1D12-4CAB-B91D-E03BBF93AB5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FF3F958-B17E-49DE-8E41-AE43903C0319}">
      <dsp:nvSpPr>
        <dsp:cNvPr id="0" name=""/>
        <dsp:cNvSpPr/>
      </dsp:nvSpPr>
      <dsp:spPr>
        <a:xfrm rot="5400000">
          <a:off x="-337316" y="339005"/>
          <a:ext cx="2248774" cy="157414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1 to 2 days prior to Statement Generation</a:t>
          </a:r>
        </a:p>
      </dsp:txBody>
      <dsp:txXfrm rot="-5400000">
        <a:off x="0" y="788760"/>
        <a:ext cx="1574142" cy="674632"/>
      </dsp:txXfrm>
    </dsp:sp>
    <dsp:sp modelId="{4E3F35DE-B48B-4359-B864-82026A24A347}">
      <dsp:nvSpPr>
        <dsp:cNvPr id="0" name=""/>
        <dsp:cNvSpPr/>
      </dsp:nvSpPr>
      <dsp:spPr>
        <a:xfrm rot="5400000">
          <a:off x="3513794" y="-1937962"/>
          <a:ext cx="1461703" cy="5341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Delinquent Accounts Follow-up </a:t>
          </a:r>
          <a:r>
            <a:rPr lang="en-US" sz="1000" kern="1200">
              <a:solidFill>
                <a:srgbClr val="C00000"/>
              </a:solidFill>
            </a:rPr>
            <a:t>(Reports/Administrative)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Send applicable delinquent letters and/or add Account Alerts detailing contact details with responsible party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Review and update individual Statement Notes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 </a:t>
          </a:r>
          <a:r>
            <a:rPr lang="en-US" sz="1000" b="1" kern="1200"/>
            <a:t>Clinic Accounts Receivable </a:t>
          </a:r>
          <a:r>
            <a:rPr lang="en-US" sz="1000" kern="1200">
              <a:solidFill>
                <a:srgbClr val="C00000"/>
              </a:solidFill>
            </a:rPr>
            <a:t>(Reports/Production)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Review and update the Send Statement, Charge Interest, and Send Dunning settings  </a:t>
          </a:r>
        </a:p>
      </dsp:txBody>
      <dsp:txXfrm rot="-5400000">
        <a:off x="1574142" y="73044"/>
        <a:ext cx="5269653" cy="1318995"/>
      </dsp:txXfrm>
    </dsp:sp>
    <dsp:sp modelId="{3925D72D-ABD4-4FB0-BFED-271637845133}">
      <dsp:nvSpPr>
        <dsp:cNvPr id="0" name=""/>
        <dsp:cNvSpPr/>
      </dsp:nvSpPr>
      <dsp:spPr>
        <a:xfrm rot="5400000">
          <a:off x="-337316" y="2442612"/>
          <a:ext cx="2248774" cy="157414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Pre-Generation</a:t>
          </a:r>
        </a:p>
      </dsp:txBody>
      <dsp:txXfrm rot="-5400000">
        <a:off x="0" y="2892367"/>
        <a:ext cx="1574142" cy="674632"/>
      </dsp:txXfrm>
    </dsp:sp>
    <dsp:sp modelId="{8026700E-B905-478E-92AE-BEA52B2BC6C8}">
      <dsp:nvSpPr>
        <dsp:cNvPr id="0" name=""/>
        <dsp:cNvSpPr/>
      </dsp:nvSpPr>
      <dsp:spPr>
        <a:xfrm rot="5400000">
          <a:off x="3513794" y="165644"/>
          <a:ext cx="1461703" cy="5341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Review Claims </a:t>
          </a:r>
          <a:r>
            <a:rPr lang="en-US" sz="1000" kern="1200">
              <a:solidFill>
                <a:srgbClr val="C00000"/>
              </a:solidFill>
            </a:rPr>
            <a:t>(Insurance Claims Processing\Review Claims)</a:t>
          </a:r>
          <a:r>
            <a:rPr lang="en-US" sz="1000" kern="1200"/>
            <a:t> or </a:t>
          </a:r>
          <a:r>
            <a:rPr lang="en-US" sz="1000" b="1" kern="1200"/>
            <a:t>Claims Follow-up </a:t>
          </a:r>
          <a:r>
            <a:rPr lang="en-US" sz="1000" kern="1200">
              <a:solidFill>
                <a:srgbClr val="C00000"/>
              </a:solidFill>
            </a:rPr>
            <a:t>(Reports/Administrative)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Review all submitted claims utilizing Claim Status feature and/or contacting carrier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Add User Claim Notes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Resubmit entire claim or specific procedure(s) when applicable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Print or Send Electronic Claims </a:t>
          </a:r>
          <a:r>
            <a:rPr lang="en-US" sz="1000" kern="1200"/>
            <a:t>(ECP)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All Claims must be submitted before generating Statements</a:t>
          </a:r>
        </a:p>
      </dsp:txBody>
      <dsp:txXfrm rot="-5400000">
        <a:off x="1574142" y="2176650"/>
        <a:ext cx="5269653" cy="1318995"/>
      </dsp:txXfrm>
    </dsp:sp>
    <dsp:sp modelId="{BD7F0FD4-077E-485F-9268-40EAC7B01B8A}">
      <dsp:nvSpPr>
        <dsp:cNvPr id="0" name=""/>
        <dsp:cNvSpPr/>
      </dsp:nvSpPr>
      <dsp:spPr>
        <a:xfrm rot="5400000">
          <a:off x="-337316" y="4546220"/>
          <a:ext cx="2248774" cy="157414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Billing Policy Review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and Generation</a:t>
          </a:r>
        </a:p>
      </dsp:txBody>
      <dsp:txXfrm rot="-5400000">
        <a:off x="0" y="4995975"/>
        <a:ext cx="1574142" cy="674632"/>
      </dsp:txXfrm>
    </dsp:sp>
    <dsp:sp modelId="{72627E69-6633-4AA1-B2D6-CABCC2D44848}">
      <dsp:nvSpPr>
        <dsp:cNvPr id="0" name=""/>
        <dsp:cNvSpPr/>
      </dsp:nvSpPr>
      <dsp:spPr>
        <a:xfrm rot="5400000">
          <a:off x="3513794" y="2269251"/>
          <a:ext cx="1461703" cy="5341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Set Statement Generation values</a:t>
          </a:r>
          <a:r>
            <a:rPr lang="en-US" sz="1000" b="1" kern="1200"/>
            <a:t> </a:t>
          </a:r>
          <a:r>
            <a:rPr lang="en-US" sz="1000" kern="1200"/>
            <a:t>(Set It and Forget It)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Statements should be consistently processed with the same generation values.  See XLDent Help for recommended settings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Generate and Review Statements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Edit print option, generated dunning message and/or add new statement note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/>
            <a:t>Print or Send Electronic Statements </a:t>
          </a:r>
          <a:r>
            <a:rPr lang="en-US" sz="1000" kern="1200"/>
            <a:t>(ESP)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/>
            <a:t>If utilizing the Service Charge feature, Statements need to be generated and printed on the same day</a:t>
          </a:r>
        </a:p>
      </dsp:txBody>
      <dsp:txXfrm rot="-5400000">
        <a:off x="1574142" y="4280257"/>
        <a:ext cx="5269653" cy="1318995"/>
      </dsp:txXfrm>
    </dsp:sp>
    <dsp:sp modelId="{CB0C8E2A-8FDC-4C2C-8853-F840DA605D3E}">
      <dsp:nvSpPr>
        <dsp:cNvPr id="0" name=""/>
        <dsp:cNvSpPr/>
      </dsp:nvSpPr>
      <dsp:spPr>
        <a:xfrm rot="5400000">
          <a:off x="-337316" y="6649827"/>
          <a:ext cx="2248774" cy="157414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Billing Follow-up</a:t>
          </a:r>
        </a:p>
      </dsp:txBody>
      <dsp:txXfrm rot="-5400000">
        <a:off x="0" y="7099582"/>
        <a:ext cx="1574142" cy="674632"/>
      </dsp:txXfrm>
    </dsp:sp>
    <dsp:sp modelId="{3697A765-1D12-4CAB-B91D-E03BBF93AB55}">
      <dsp:nvSpPr>
        <dsp:cNvPr id="0" name=""/>
        <dsp:cNvSpPr/>
      </dsp:nvSpPr>
      <dsp:spPr>
        <a:xfrm rot="5400000">
          <a:off x="3513794" y="4372858"/>
          <a:ext cx="1461703" cy="5341007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Print and/or Archive Transaction Detail report to review Service Charge value once all posting has been completed for the day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Patient Billing Questions - Patient Record\Stmt. Sent hyperlink</a:t>
          </a:r>
        </a:p>
      </dsp:txBody>
      <dsp:txXfrm rot="-5400000">
        <a:off x="1574142" y="6383864"/>
        <a:ext cx="5269653" cy="13189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Troppman</dc:creator>
  <cp:keywords/>
  <dc:description/>
  <cp:lastModifiedBy>Dianet</cp:lastModifiedBy>
  <cp:revision>10</cp:revision>
  <dcterms:created xsi:type="dcterms:W3CDTF">2014-01-02T21:41:00Z</dcterms:created>
  <dcterms:modified xsi:type="dcterms:W3CDTF">2018-12-26T15:26:00Z</dcterms:modified>
</cp:coreProperties>
</file>